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A1" w:rsidRPr="000B3BA1" w:rsidRDefault="00A52BFA" w:rsidP="000B3BA1">
      <w:pPr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0B3BA1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E5042FC" wp14:editId="082670E0">
            <wp:simplePos x="0" y="0"/>
            <wp:positionH relativeFrom="column">
              <wp:posOffset>1905</wp:posOffset>
            </wp:positionH>
            <wp:positionV relativeFrom="paragraph">
              <wp:posOffset>-1905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BA1" w:rsidRPr="000B3BA1">
        <w:rPr>
          <w:rFonts w:ascii="Segoe UI" w:hAnsi="Segoe UI" w:cs="Segoe UI"/>
          <w:sz w:val="28"/>
          <w:szCs w:val="28"/>
        </w:rPr>
        <w:t>Электронная подпись Федеральной кадастровой палаты используется в Единой информационной системе нотариата</w:t>
      </w:r>
    </w:p>
    <w:p w:rsidR="000B3BA1" w:rsidRDefault="000B3BA1" w:rsidP="000B3BA1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B3BA1" w:rsidRPr="000B3BA1" w:rsidRDefault="000B3BA1" w:rsidP="000B3BA1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B3BA1">
        <w:rPr>
          <w:rFonts w:ascii="Segoe UI" w:hAnsi="Segoe UI" w:cs="Segoe UI"/>
          <w:sz w:val="24"/>
          <w:szCs w:val="24"/>
        </w:rPr>
        <w:t>Юридические и физические лица теперь могут использовать электронную подпись удостоверяющего центра Федеральной кадастровой палаты Росреестра в Единой информационной системе Федеральной нотариальной палаты для подачи уведомлений о регистрации залога на движимое имущество в электронной форме. </w:t>
      </w:r>
    </w:p>
    <w:p w:rsidR="000B3BA1" w:rsidRDefault="000B3BA1" w:rsidP="000B3BA1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B3BA1">
        <w:rPr>
          <w:rFonts w:ascii="Segoe UI" w:hAnsi="Segoe UI" w:cs="Segoe UI"/>
          <w:sz w:val="24"/>
          <w:szCs w:val="24"/>
        </w:rPr>
        <w:t xml:space="preserve">Кадастровая палата по Курской области выдает электронные подписи юридическим и физическим лицам, в том числе кадастровым инженерам. </w:t>
      </w:r>
    </w:p>
    <w:p w:rsidR="000B3BA1" w:rsidRPr="000B3BA1" w:rsidRDefault="000B3BA1" w:rsidP="000B3BA1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B3BA1">
        <w:rPr>
          <w:rFonts w:ascii="Segoe UI" w:hAnsi="Segoe UI" w:cs="Segoe UI"/>
          <w:sz w:val="24"/>
          <w:szCs w:val="24"/>
        </w:rPr>
        <w:t xml:space="preserve">С помощью электронной подписи можно воспользоваться услугами Росреестра и других ведомств (Госуслуги, Федеральная налоговая служба, Федеральная таможенная служба, ГАС «Правосудие», ООС 223-ФЗ, ГИС ЖКХ, ИС «Мой арбитр», </w:t>
      </w:r>
      <w:proofErr w:type="spellStart"/>
      <w:r w:rsidRPr="000B3BA1">
        <w:rPr>
          <w:rFonts w:ascii="Segoe UI" w:hAnsi="Segoe UI" w:cs="Segoe UI"/>
          <w:sz w:val="24"/>
          <w:szCs w:val="24"/>
        </w:rPr>
        <w:t>Рособрнадзор</w:t>
      </w:r>
      <w:proofErr w:type="spellEnd"/>
      <w:r w:rsidRPr="000B3BA1">
        <w:rPr>
          <w:rFonts w:ascii="Segoe UI" w:hAnsi="Segoe UI" w:cs="Segoe UI"/>
          <w:sz w:val="24"/>
          <w:szCs w:val="24"/>
        </w:rPr>
        <w:t>, Фонд социального страхования РФ, Система электронных паспортов транспортных средств). Срок действия сертификата электронной подписи - 15 месяцев (1 год 3 месяца), стоимость - 700 рублей.</w:t>
      </w:r>
    </w:p>
    <w:p w:rsidR="000B3BA1" w:rsidRDefault="000B3BA1" w:rsidP="000B3BA1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B3BA1">
        <w:rPr>
          <w:rFonts w:ascii="Segoe UI" w:hAnsi="Segoe UI" w:cs="Segoe UI"/>
          <w:sz w:val="24"/>
          <w:szCs w:val="24"/>
        </w:rPr>
        <w:t>Получить электронную подпись можно в офисе приема удостоверяющего центра Кадастровой палаты по Курской области по адресу: г. Курск, проезд Сергеева, д. 10. Специалисты ответят на вопросы по телефону 8 (4712) 51-79-44 или по электронной почте: </w:t>
      </w:r>
      <w:hyperlink r:id="rId5" w:history="1">
        <w:r w:rsidRPr="000B3BA1">
          <w:rPr>
            <w:rFonts w:ascii="Segoe UI" w:hAnsi="Segoe UI" w:cs="Segoe UI"/>
            <w:sz w:val="24"/>
            <w:szCs w:val="24"/>
          </w:rPr>
          <w:t>uc@kadastr.ru</w:t>
        </w:r>
      </w:hyperlink>
      <w:r w:rsidRPr="000B3BA1">
        <w:rPr>
          <w:rFonts w:ascii="Segoe UI" w:hAnsi="Segoe UI" w:cs="Segoe UI"/>
          <w:sz w:val="24"/>
          <w:szCs w:val="24"/>
        </w:rPr>
        <w:t xml:space="preserve">. </w:t>
      </w:r>
    </w:p>
    <w:p w:rsidR="000B3BA1" w:rsidRPr="000B3BA1" w:rsidRDefault="000B3BA1" w:rsidP="000B3BA1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B3BA1">
        <w:rPr>
          <w:rFonts w:ascii="Segoe UI" w:hAnsi="Segoe UI" w:cs="Segoe UI"/>
          <w:sz w:val="24"/>
          <w:szCs w:val="24"/>
        </w:rPr>
        <w:t>Информация об услугах, а также необходимые инструкции – на сайте </w:t>
      </w:r>
      <w:hyperlink r:id="rId6" w:tgtFrame="_blank" w:history="1">
        <w:r w:rsidRPr="000B3BA1">
          <w:rPr>
            <w:rFonts w:ascii="Segoe UI" w:hAnsi="Segoe UI" w:cs="Segoe UI"/>
            <w:sz w:val="24"/>
            <w:szCs w:val="24"/>
          </w:rPr>
          <w:t>uc.kadastr.ru</w:t>
        </w:r>
      </w:hyperlink>
      <w:r w:rsidRPr="000B3BA1">
        <w:rPr>
          <w:rFonts w:ascii="Segoe UI" w:hAnsi="Segoe UI" w:cs="Segoe UI"/>
          <w:sz w:val="24"/>
          <w:szCs w:val="24"/>
        </w:rPr>
        <w:t>.</w:t>
      </w:r>
    </w:p>
    <w:p w:rsidR="000B3BA1" w:rsidRPr="000B3BA1" w:rsidRDefault="000B3BA1" w:rsidP="000B3BA1">
      <w:pPr>
        <w:pStyle w:val="a6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B3BA1" w:rsidRPr="000B3BA1" w:rsidRDefault="000B3BA1" w:rsidP="00A52BF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0B3BA1" w:rsidRPr="000B3BA1" w:rsidSect="000B3BA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FA"/>
    <w:rsid w:val="000B3BA1"/>
    <w:rsid w:val="00385716"/>
    <w:rsid w:val="00495CCC"/>
    <w:rsid w:val="005D20EE"/>
    <w:rsid w:val="00637A1F"/>
    <w:rsid w:val="00A000D1"/>
    <w:rsid w:val="00A52BFA"/>
    <w:rsid w:val="00A64643"/>
    <w:rsid w:val="00F8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E26FB-EDBC-4801-B1C9-1BC47AA6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B3BA1"/>
    <w:rPr>
      <w:color w:val="0000FF"/>
      <w:u w:val="single"/>
    </w:rPr>
  </w:style>
  <w:style w:type="paragraph" w:styleId="a6">
    <w:name w:val="No Spacing"/>
    <w:uiPriority w:val="1"/>
    <w:qFormat/>
    <w:rsid w:val="000B3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uc.kadastr.ru&amp;post=-132763440_2352&amp;cc_key=" TargetMode="External"/><Relationship Id="rId5" Type="http://schemas.openxmlformats.org/officeDocument/2006/relationships/hyperlink" Target="mailto:uc@kada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2017-11-14T06:24:00Z</cp:lastPrinted>
  <dcterms:created xsi:type="dcterms:W3CDTF">2018-06-06T13:49:00Z</dcterms:created>
  <dcterms:modified xsi:type="dcterms:W3CDTF">2018-06-06T13:49:00Z</dcterms:modified>
</cp:coreProperties>
</file>