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C6C2F" w:rsidRPr="00432FA7" w:rsidTr="00663690">
        <w:tc>
          <w:tcPr>
            <w:tcW w:w="4785" w:type="dxa"/>
          </w:tcPr>
          <w:p w:rsidR="00EC6C2F" w:rsidRPr="00432FA7" w:rsidRDefault="00EC6C2F" w:rsidP="00663690">
            <w:pPr>
              <w:jc w:val="both"/>
              <w:rPr>
                <w:rFonts w:ascii="Times New Roman" w:hAnsi="Times New Roman" w:cs="Times New Roman"/>
                <w:sz w:val="28"/>
                <w:szCs w:val="28"/>
              </w:rPr>
            </w:pPr>
            <w:bookmarkStart w:id="0" w:name="_GoBack"/>
            <w:bookmarkEnd w:id="0"/>
            <w:r w:rsidRPr="00432FA7">
              <w:rPr>
                <w:rFonts w:ascii="Times New Roman" w:hAnsi="Times New Roman" w:cs="Times New Roman"/>
                <w:noProof/>
                <w:sz w:val="28"/>
                <w:szCs w:val="28"/>
                <w:lang w:eastAsia="ru-RU"/>
              </w:rPr>
              <w:drawing>
                <wp:inline distT="0" distB="0" distL="0" distR="0">
                  <wp:extent cx="2571750" cy="10572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71750" cy="1057275"/>
                          </a:xfrm>
                          <a:prstGeom prst="rect">
                            <a:avLst/>
                          </a:prstGeom>
                          <a:noFill/>
                          <a:ln>
                            <a:noFill/>
                          </a:ln>
                        </pic:spPr>
                      </pic:pic>
                    </a:graphicData>
                  </a:graphic>
                </wp:inline>
              </w:drawing>
            </w:r>
          </w:p>
        </w:tc>
        <w:tc>
          <w:tcPr>
            <w:tcW w:w="4786" w:type="dxa"/>
          </w:tcPr>
          <w:p w:rsidR="00EC6C2F" w:rsidRPr="00EC6C2F" w:rsidRDefault="00EC6C2F" w:rsidP="00EC6C2F">
            <w:pPr>
              <w:pStyle w:val="1"/>
              <w:shd w:val="clear" w:color="auto" w:fill="FFFFFF"/>
              <w:spacing w:before="0" w:beforeAutospacing="0" w:after="192" w:afterAutospacing="0"/>
              <w:ind w:left="660"/>
              <w:jc w:val="center"/>
              <w:outlineLvl w:val="0"/>
              <w:rPr>
                <w:bCs w:val="0"/>
                <w:sz w:val="32"/>
                <w:szCs w:val="32"/>
              </w:rPr>
            </w:pPr>
            <w:r w:rsidRPr="00EC6C2F">
              <w:rPr>
                <w:bCs w:val="0"/>
                <w:sz w:val="32"/>
                <w:szCs w:val="32"/>
              </w:rPr>
              <w:t>«Лесная амнистия» защитит права граждан и сохранит леса</w:t>
            </w:r>
          </w:p>
          <w:p w:rsidR="00EC6C2F" w:rsidRPr="00432FA7" w:rsidRDefault="00EC6C2F" w:rsidP="00663690">
            <w:pPr>
              <w:jc w:val="center"/>
              <w:rPr>
                <w:rFonts w:ascii="Times New Roman" w:hAnsi="Times New Roman" w:cs="Times New Roman"/>
                <w:b/>
                <w:sz w:val="32"/>
                <w:szCs w:val="32"/>
              </w:rPr>
            </w:pPr>
            <w:r w:rsidRPr="00432FA7">
              <w:rPr>
                <w:rFonts w:ascii="Times New Roman" w:hAnsi="Times New Roman" w:cs="Times New Roman"/>
                <w:b/>
                <w:sz w:val="32"/>
                <w:szCs w:val="32"/>
              </w:rPr>
              <w:t xml:space="preserve"> </w:t>
            </w:r>
          </w:p>
        </w:tc>
      </w:tr>
    </w:tbl>
    <w:p w:rsidR="00EC6C2F" w:rsidRPr="00EC6C2F" w:rsidRDefault="00EC6C2F" w:rsidP="00EC6C2F">
      <w:pPr>
        <w:shd w:val="clear" w:color="auto" w:fill="FFFFFF"/>
        <w:spacing w:after="0" w:line="240" w:lineRule="auto"/>
        <w:ind w:firstLine="540"/>
        <w:jc w:val="both"/>
        <w:rPr>
          <w:rFonts w:ascii="Times New Roman" w:eastAsia="Times New Roman" w:hAnsi="Times New Roman" w:cs="Times New Roman"/>
          <w:i/>
          <w:color w:val="000000"/>
          <w:sz w:val="28"/>
          <w:szCs w:val="28"/>
          <w:lang w:eastAsia="ru-RU"/>
        </w:rPr>
      </w:pPr>
      <w:r w:rsidRPr="00EC6C2F">
        <w:rPr>
          <w:rFonts w:ascii="Times New Roman" w:eastAsia="Times New Roman" w:hAnsi="Times New Roman" w:cs="Times New Roman"/>
          <w:i/>
          <w:color w:val="000000"/>
          <w:sz w:val="28"/>
          <w:szCs w:val="28"/>
          <w:lang w:eastAsia="ru-RU"/>
        </w:rPr>
        <w:t>Управление Росреестра по Курской области информирует.</w:t>
      </w:r>
    </w:p>
    <w:p w:rsidR="00EC6C2F" w:rsidRPr="00EC6C2F" w:rsidRDefault="00EC6C2F" w:rsidP="00EC6C2F">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C6C2F">
        <w:rPr>
          <w:rFonts w:ascii="Times New Roman" w:eastAsia="Times New Roman" w:hAnsi="Times New Roman" w:cs="Times New Roman"/>
          <w:color w:val="000000"/>
          <w:sz w:val="28"/>
          <w:szCs w:val="28"/>
          <w:lang w:eastAsia="ru-RU"/>
        </w:rPr>
        <w:t>С 11 августа 2017 года вступил в силу Федеральный закон от 29.07.2017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иначе именуемый как «лесная амнистия». Закон принят в интересах граждан, чьи дома и дачные участки оказались у кромки лесов или в границах лесного фонда</w:t>
      </w:r>
      <w:r w:rsidRPr="00EC6C2F">
        <w:rPr>
          <w:rFonts w:ascii="Times New Roman" w:hAnsi="Times New Roman" w:cs="Times New Roman"/>
          <w:color w:val="000000"/>
          <w:sz w:val="28"/>
          <w:szCs w:val="28"/>
          <w:shd w:val="clear" w:color="auto" w:fill="FFFFFF"/>
        </w:rPr>
        <w:t xml:space="preserve"> и направлен на устранение противоречий двух государственных реестров – Единого государственного реестра недвижимости и государственного лесного реестра, с целью защиты прав граждан на объекты недвижимости. В тоже время закон не исключает существующие механизмы сохранения лесов, представляющих наибольшую экологическую ценность.</w:t>
      </w:r>
    </w:p>
    <w:p w:rsidR="00EC6C2F" w:rsidRPr="00EC6C2F" w:rsidRDefault="00EC6C2F" w:rsidP="00EC6C2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C6C2F">
        <w:rPr>
          <w:rFonts w:ascii="Times New Roman" w:eastAsia="Times New Roman" w:hAnsi="Times New Roman" w:cs="Times New Roman"/>
          <w:color w:val="000000"/>
          <w:sz w:val="28"/>
          <w:szCs w:val="28"/>
          <w:lang w:eastAsia="ru-RU"/>
        </w:rPr>
        <w:t>Согласно Закону №280 до 1 января 2023 года при уточнении границ земельного участка, предоставленного для садоводства, огородничества, дачного хозяйства, личного подсобного хозяйства или индивидуального жилищного строительства не требуется согласование местоположения части границы земельного участка, предоставленного землепользователю до 8 августа 2008 года со смежным лесным участком. При уточнении местоположения границ земельного участка, смежного с лесным участком, допускается увеличение его площади до 10%.</w:t>
      </w:r>
    </w:p>
    <w:p w:rsidR="00EC6C2F" w:rsidRPr="00EC6C2F" w:rsidRDefault="00EC6C2F" w:rsidP="00EC6C2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C6C2F">
        <w:rPr>
          <w:rFonts w:ascii="Times New Roman" w:eastAsia="Times New Roman" w:hAnsi="Times New Roman" w:cs="Times New Roman"/>
          <w:color w:val="000000"/>
          <w:sz w:val="28"/>
          <w:szCs w:val="28"/>
          <w:lang w:eastAsia="ru-RU"/>
        </w:rPr>
        <w:t>В течение года с момента вступления в действие «лесной амнистии» можно в судебном порядке требовать признания прав на объекты недвижимости, которые ранее были прекращены судебными актами по причине нахождения этих объектов в границах лесничеств или лесопарков.</w:t>
      </w:r>
    </w:p>
    <w:p w:rsidR="00EC6C2F" w:rsidRPr="00EC6C2F" w:rsidRDefault="00EC6C2F" w:rsidP="00EC6C2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C6C2F">
        <w:rPr>
          <w:rFonts w:ascii="Times New Roman" w:eastAsia="Times New Roman" w:hAnsi="Times New Roman" w:cs="Times New Roman"/>
          <w:color w:val="000000"/>
          <w:sz w:val="28"/>
          <w:szCs w:val="28"/>
          <w:lang w:eastAsia="ru-RU"/>
        </w:rPr>
        <w:t>В случае, если земельный участок предоставлен для садоводства, огородничества, дачного хозяйства, личного подсобного хозяйства, строительства или эксплуатации жилого дома, но относится к категории земель лесного фонда, правообладатель имеет право обратиться с заявлением в МФЦ об исправлении реестровой ошибки в категории земельного участка.</w:t>
      </w:r>
    </w:p>
    <w:p w:rsidR="00EC6C2F" w:rsidRPr="00EC6C2F" w:rsidRDefault="00EC6C2F" w:rsidP="00EC6C2F">
      <w:pPr>
        <w:shd w:val="clear" w:color="auto" w:fill="FFFFFF"/>
        <w:spacing w:line="240" w:lineRule="auto"/>
        <w:ind w:firstLine="708"/>
        <w:jc w:val="both"/>
        <w:rPr>
          <w:rFonts w:ascii="Times New Roman" w:eastAsia="Times New Roman" w:hAnsi="Times New Roman" w:cs="Times New Roman"/>
          <w:color w:val="000000"/>
          <w:sz w:val="28"/>
          <w:szCs w:val="28"/>
          <w:lang w:eastAsia="ru-RU"/>
        </w:rPr>
      </w:pPr>
      <w:r w:rsidRPr="00EC6C2F">
        <w:rPr>
          <w:rFonts w:ascii="Times New Roman" w:eastAsia="Times New Roman" w:hAnsi="Times New Roman" w:cs="Times New Roman"/>
          <w:color w:val="000000"/>
          <w:sz w:val="28"/>
          <w:szCs w:val="28"/>
          <w:lang w:eastAsia="ru-RU"/>
        </w:rPr>
        <w:t>Если права на объект недвижимости зарегистрированы до 1 января 2016 года, то пересечение границ земельного участка, формируемого для такого объекта недвижимости, с границами лесных участков, лесопарков не будет препятствием для осуществления государственного кадастрового учета и регистрации прав на него.</w:t>
      </w:r>
    </w:p>
    <w:p w:rsidR="002567C5" w:rsidRDefault="00FD0CA6"/>
    <w:sectPr w:rsidR="002567C5" w:rsidSect="00BD7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2F"/>
    <w:rsid w:val="000303F5"/>
    <w:rsid w:val="003A1195"/>
    <w:rsid w:val="003B707A"/>
    <w:rsid w:val="003C3957"/>
    <w:rsid w:val="004D2410"/>
    <w:rsid w:val="00594E3E"/>
    <w:rsid w:val="00651CD1"/>
    <w:rsid w:val="00830737"/>
    <w:rsid w:val="008563A8"/>
    <w:rsid w:val="00A64F87"/>
    <w:rsid w:val="00BD7EA5"/>
    <w:rsid w:val="00D94F2D"/>
    <w:rsid w:val="00DB4A58"/>
    <w:rsid w:val="00EC6C2F"/>
    <w:rsid w:val="00F37271"/>
    <w:rsid w:val="00F7682A"/>
    <w:rsid w:val="00FD0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079FF-E412-4108-93BD-C57C127E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195"/>
  </w:style>
  <w:style w:type="paragraph" w:styleId="1">
    <w:name w:val="heading 1"/>
    <w:basedOn w:val="a"/>
    <w:link w:val="10"/>
    <w:uiPriority w:val="9"/>
    <w:qFormat/>
    <w:rsid w:val="00EC6C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A1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A11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11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A1195"/>
    <w:rPr>
      <w:rFonts w:ascii="Times New Roman" w:eastAsia="Times New Roman" w:hAnsi="Times New Roman" w:cs="Times New Roman"/>
      <w:b/>
      <w:bCs/>
      <w:sz w:val="27"/>
      <w:szCs w:val="27"/>
      <w:lang w:eastAsia="ru-RU"/>
    </w:rPr>
  </w:style>
  <w:style w:type="character" w:styleId="a3">
    <w:name w:val="Strong"/>
    <w:basedOn w:val="a0"/>
    <w:uiPriority w:val="22"/>
    <w:qFormat/>
    <w:rsid w:val="003A1195"/>
    <w:rPr>
      <w:b/>
      <w:bCs/>
    </w:rPr>
  </w:style>
  <w:style w:type="character" w:styleId="a4">
    <w:name w:val="Emphasis"/>
    <w:basedOn w:val="a0"/>
    <w:uiPriority w:val="20"/>
    <w:qFormat/>
    <w:rsid w:val="003A1195"/>
    <w:rPr>
      <w:i/>
      <w:iCs/>
    </w:rPr>
  </w:style>
  <w:style w:type="paragraph" w:styleId="a5">
    <w:name w:val="List Paragraph"/>
    <w:basedOn w:val="a"/>
    <w:uiPriority w:val="34"/>
    <w:qFormat/>
    <w:rsid w:val="003A1195"/>
    <w:pPr>
      <w:ind w:left="720"/>
      <w:contextualSpacing/>
    </w:pPr>
    <w:rPr>
      <w:rFonts w:eastAsiaTheme="minorEastAsia"/>
      <w:lang w:eastAsia="ru-RU"/>
    </w:rPr>
  </w:style>
  <w:style w:type="character" w:customStyle="1" w:styleId="10">
    <w:name w:val="Заголовок 1 Знак"/>
    <w:basedOn w:val="a0"/>
    <w:link w:val="1"/>
    <w:uiPriority w:val="9"/>
    <w:rsid w:val="00EC6C2F"/>
    <w:rPr>
      <w:rFonts w:ascii="Times New Roman" w:eastAsia="Times New Roman" w:hAnsi="Times New Roman" w:cs="Times New Roman"/>
      <w:b/>
      <w:bCs/>
      <w:kern w:val="36"/>
      <w:sz w:val="48"/>
      <w:szCs w:val="48"/>
      <w:lang w:eastAsia="ru-RU"/>
    </w:rPr>
  </w:style>
  <w:style w:type="table" w:styleId="a6">
    <w:name w:val="Table Grid"/>
    <w:basedOn w:val="a1"/>
    <w:uiPriority w:val="59"/>
    <w:rsid w:val="00EC6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C6C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6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147305">
      <w:bodyDiv w:val="1"/>
      <w:marLeft w:val="0"/>
      <w:marRight w:val="0"/>
      <w:marTop w:val="0"/>
      <w:marBottom w:val="0"/>
      <w:divBdr>
        <w:top w:val="none" w:sz="0" w:space="0" w:color="auto"/>
        <w:left w:val="none" w:sz="0" w:space="0" w:color="auto"/>
        <w:bottom w:val="none" w:sz="0" w:space="0" w:color="auto"/>
        <w:right w:val="none" w:sz="0" w:space="0" w:color="auto"/>
      </w:divBdr>
      <w:divsChild>
        <w:div w:id="1035891811">
          <w:marLeft w:val="190"/>
          <w:marRight w:val="190"/>
          <w:marTop w:val="0"/>
          <w:marBottom w:val="408"/>
          <w:divBdr>
            <w:top w:val="none" w:sz="0" w:space="0" w:color="auto"/>
            <w:left w:val="none" w:sz="0" w:space="0" w:color="auto"/>
            <w:bottom w:val="none" w:sz="0" w:space="0" w:color="auto"/>
            <w:right w:val="none" w:sz="0" w:space="0" w:color="auto"/>
          </w:divBdr>
          <w:divsChild>
            <w:div w:id="1349480371">
              <w:marLeft w:val="0"/>
              <w:marRight w:val="0"/>
              <w:marTop w:val="0"/>
              <w:marBottom w:val="0"/>
              <w:divBdr>
                <w:top w:val="none" w:sz="0" w:space="0" w:color="auto"/>
                <w:left w:val="none" w:sz="0" w:space="0" w:color="auto"/>
                <w:bottom w:val="none" w:sz="0" w:space="0" w:color="auto"/>
                <w:right w:val="none" w:sz="0" w:space="0" w:color="auto"/>
              </w:divBdr>
              <w:divsChild>
                <w:div w:id="1386300314">
                  <w:marLeft w:val="0"/>
                  <w:marRight w:val="0"/>
                  <w:marTop w:val="0"/>
                  <w:marBottom w:val="0"/>
                  <w:divBdr>
                    <w:top w:val="none" w:sz="0" w:space="0" w:color="auto"/>
                    <w:left w:val="none" w:sz="0" w:space="0" w:color="auto"/>
                    <w:bottom w:val="none" w:sz="0" w:space="0" w:color="auto"/>
                    <w:right w:val="none" w:sz="0" w:space="0" w:color="auto"/>
                  </w:divBdr>
                </w:div>
                <w:div w:id="289433759">
                  <w:marLeft w:val="0"/>
                  <w:marRight w:val="0"/>
                  <w:marTop w:val="0"/>
                  <w:marBottom w:val="0"/>
                  <w:divBdr>
                    <w:top w:val="none" w:sz="0" w:space="0" w:color="auto"/>
                    <w:left w:val="none" w:sz="0" w:space="0" w:color="auto"/>
                    <w:bottom w:val="none" w:sz="0" w:space="0" w:color="auto"/>
                    <w:right w:val="none" w:sz="0" w:space="0" w:color="auto"/>
                  </w:divBdr>
                </w:div>
                <w:div w:id="904145545">
                  <w:marLeft w:val="0"/>
                  <w:marRight w:val="0"/>
                  <w:marTop w:val="204"/>
                  <w:marBottom w:val="272"/>
                  <w:divBdr>
                    <w:top w:val="none" w:sz="0" w:space="0" w:color="auto"/>
                    <w:left w:val="none" w:sz="0" w:space="0" w:color="auto"/>
                    <w:bottom w:val="none" w:sz="0" w:space="0" w:color="auto"/>
                    <w:right w:val="none" w:sz="0" w:space="0" w:color="auto"/>
                  </w:divBdr>
                </w:div>
              </w:divsChild>
            </w:div>
          </w:divsChild>
        </w:div>
      </w:divsChild>
    </w:div>
    <w:div w:id="210830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Азарова Ю В</dc:creator>
  <cp:keywords/>
  <dc:description/>
  <cp:lastModifiedBy>1</cp:lastModifiedBy>
  <cp:revision>2</cp:revision>
  <cp:lastPrinted>2018-03-15T14:20:00Z</cp:lastPrinted>
  <dcterms:created xsi:type="dcterms:W3CDTF">2018-03-19T15:50:00Z</dcterms:created>
  <dcterms:modified xsi:type="dcterms:W3CDTF">2018-03-19T15:50:00Z</dcterms:modified>
</cp:coreProperties>
</file>