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23" w:rsidRPr="00121F23" w:rsidRDefault="005A65FE" w:rsidP="005A65FE">
      <w:pPr>
        <w:spacing w:after="0" w:line="240" w:lineRule="auto"/>
        <w:ind w:firstLine="708"/>
        <w:jc w:val="both"/>
        <w:rPr>
          <w:rFonts w:ascii="Times New Roman" w:eastAsia="Times New Roman" w:hAnsi="Times New Roman" w:cs="Times New Roman"/>
          <w:color w:val="000000"/>
          <w:sz w:val="24"/>
          <w:szCs w:val="24"/>
          <w:lang w:eastAsia="ru-RU"/>
        </w:rPr>
      </w:pPr>
      <w:bookmarkStart w:id="0" w:name="_GoBack"/>
      <w:bookmarkEnd w:id="0"/>
      <w:r w:rsidRPr="005A65FE">
        <w:rPr>
          <w:rFonts w:ascii="Times New Roman" w:eastAsia="Times New Roman" w:hAnsi="Times New Roman" w:cs="Times New Roman"/>
          <w:color w:val="000000"/>
          <w:sz w:val="24"/>
          <w:szCs w:val="24"/>
          <w:lang w:eastAsia="ru-RU"/>
        </w:rPr>
        <w:t xml:space="preserve">Постановлением Конституционного Суда РФ от 04.12.2017 N 35-П "По делу о проверке конституционности части 1.3 статьи 32.2 Кодекса Российской Федерации об административных правонарушениях в связи с жалобой гражданина Ю.А. </w:t>
      </w:r>
      <w:proofErr w:type="spellStart"/>
      <w:r w:rsidRPr="005A65FE">
        <w:rPr>
          <w:rFonts w:ascii="Times New Roman" w:eastAsia="Times New Roman" w:hAnsi="Times New Roman" w:cs="Times New Roman"/>
          <w:color w:val="000000"/>
          <w:sz w:val="24"/>
          <w:szCs w:val="24"/>
          <w:lang w:eastAsia="ru-RU"/>
        </w:rPr>
        <w:t>Рейнхиммеля</w:t>
      </w:r>
      <w:proofErr w:type="spellEnd"/>
      <w:r w:rsidRPr="005A65FE">
        <w:rPr>
          <w:rFonts w:ascii="Times New Roman" w:eastAsia="Times New Roman" w:hAnsi="Times New Roman" w:cs="Times New Roman"/>
          <w:color w:val="000000"/>
          <w:sz w:val="24"/>
          <w:szCs w:val="24"/>
          <w:lang w:eastAsia="ru-RU"/>
        </w:rPr>
        <w:t xml:space="preserve">" </w:t>
      </w:r>
      <w:r w:rsidR="00121F23" w:rsidRPr="00121F23">
        <w:rPr>
          <w:rFonts w:ascii="Times New Roman" w:eastAsia="Times New Roman" w:hAnsi="Times New Roman" w:cs="Times New Roman"/>
          <w:color w:val="000000"/>
          <w:sz w:val="24"/>
          <w:szCs w:val="24"/>
          <w:lang w:eastAsia="ru-RU"/>
        </w:rPr>
        <w:t>призна</w:t>
      </w:r>
      <w:r w:rsidRPr="005A65FE">
        <w:rPr>
          <w:rFonts w:ascii="Times New Roman" w:eastAsia="Times New Roman" w:hAnsi="Times New Roman" w:cs="Times New Roman"/>
          <w:color w:val="000000"/>
          <w:sz w:val="24"/>
          <w:szCs w:val="24"/>
          <w:lang w:eastAsia="ru-RU"/>
        </w:rPr>
        <w:t>на</w:t>
      </w:r>
      <w:r w:rsidR="00121F23" w:rsidRPr="00121F23">
        <w:rPr>
          <w:rFonts w:ascii="Times New Roman" w:eastAsia="Times New Roman" w:hAnsi="Times New Roman" w:cs="Times New Roman"/>
          <w:color w:val="000000"/>
          <w:sz w:val="24"/>
          <w:szCs w:val="24"/>
          <w:lang w:eastAsia="ru-RU"/>
        </w:rPr>
        <w:t xml:space="preserve"> не соответствующей Конституции Российской Федерации ч. 1.3 ст. 32.2 КоАП РФ в части исключающей возможность восстановления двадцатидневного срока, установленного для уплаты административного штрафа, назначенного в порядке, предусмотренном частью 3 статьи 28.6 данного Кодекса, в размере половины суммы наложенного административного штрафа в случае, когда копия постановления о назначении административного штрафа, направленная привлеченному к административной ответственности лицу по почте заказным почтовым отправлением, поступила в его адрес после истечения двадцати дней со дня вынесения.</w:t>
      </w:r>
    </w:p>
    <w:p w:rsidR="00121F23" w:rsidRPr="00121F23" w:rsidRDefault="005A65FE" w:rsidP="005A65FE">
      <w:pPr>
        <w:spacing w:after="0" w:line="240" w:lineRule="auto"/>
        <w:ind w:firstLine="708"/>
        <w:jc w:val="both"/>
        <w:rPr>
          <w:rFonts w:ascii="Times New Roman" w:eastAsia="Times New Roman" w:hAnsi="Times New Roman" w:cs="Times New Roman"/>
          <w:color w:val="000000"/>
          <w:sz w:val="24"/>
          <w:szCs w:val="24"/>
          <w:lang w:eastAsia="ru-RU"/>
        </w:rPr>
      </w:pPr>
      <w:r w:rsidRPr="005A65FE">
        <w:rPr>
          <w:rFonts w:ascii="Times New Roman" w:eastAsia="Times New Roman" w:hAnsi="Times New Roman" w:cs="Times New Roman"/>
          <w:color w:val="000000"/>
          <w:sz w:val="24"/>
          <w:szCs w:val="24"/>
          <w:lang w:eastAsia="ru-RU"/>
        </w:rPr>
        <w:t>Согласно указанному Постановлению Конституционного Суда РФ</w:t>
      </w:r>
      <w:r w:rsidR="00121F23" w:rsidRPr="00121F23">
        <w:rPr>
          <w:rFonts w:ascii="Times New Roman" w:eastAsia="Times New Roman" w:hAnsi="Times New Roman" w:cs="Times New Roman"/>
          <w:color w:val="000000"/>
          <w:sz w:val="24"/>
          <w:szCs w:val="24"/>
          <w:lang w:eastAsia="ru-RU"/>
        </w:rPr>
        <w:t>, что в отдельных случаях постановления о назначении административного штрафа поступают привлеченным к административной ответственности лицам по истечении срока, предусмотренного для его уплаты в размере половины от назначенной суммы, причем вызываться это может не только субъективными причинами (небрежность должностных лиц органов внутренних дел или сотрудников почтовых отделений), но и факторами объективного характера - нормативами доставки корреспонденции, предусматривающими максимальный срок в 21 день, необходимый для доставки копии постановления о наложении административного штрафа.</w:t>
      </w:r>
    </w:p>
    <w:p w:rsidR="00121F23" w:rsidRPr="00121F23" w:rsidRDefault="00121F23" w:rsidP="005A65FE">
      <w:pPr>
        <w:spacing w:after="0" w:line="240" w:lineRule="auto"/>
        <w:ind w:firstLine="708"/>
        <w:jc w:val="both"/>
        <w:rPr>
          <w:rFonts w:ascii="Times New Roman" w:eastAsia="Times New Roman" w:hAnsi="Times New Roman" w:cs="Times New Roman"/>
          <w:color w:val="000000"/>
          <w:sz w:val="24"/>
          <w:szCs w:val="24"/>
          <w:lang w:eastAsia="ru-RU"/>
        </w:rPr>
      </w:pPr>
      <w:r w:rsidRPr="00121F23">
        <w:rPr>
          <w:rFonts w:ascii="Times New Roman" w:eastAsia="Times New Roman" w:hAnsi="Times New Roman" w:cs="Times New Roman"/>
          <w:color w:val="000000"/>
          <w:sz w:val="24"/>
          <w:szCs w:val="24"/>
          <w:lang w:eastAsia="ru-RU"/>
        </w:rPr>
        <w:t>Получение же копии соответствующего постановления лицом, подвергнутым административному штрафу за указанное в части 1.3 статьи 32.2 КоАП РФ административное правонарушение, выявленное с применением работающих в автоматическом режиме специальных технических средств, без составления протокола об административном правонарушении и без участия такого лица, по истечении двадцатидневного срока со дня его вынесения фактически исключает возможность уплаты административного штрафа в размере половины от назначенной суммы, так как ни КоАП РФ, ни иные нормы законодательства об административных правонарушениях не предусматривают восстановления (продления) срока для льготной уплаты административного штрафа, назначенного за административное правонарушение в области дорожного движения, даже если он был пропущен не по вине заинтересованного лица.</w:t>
      </w:r>
    </w:p>
    <w:p w:rsidR="00121F23" w:rsidRPr="00121F23" w:rsidRDefault="00121F23" w:rsidP="00B52956">
      <w:pPr>
        <w:spacing w:after="0" w:line="240" w:lineRule="auto"/>
        <w:ind w:firstLine="708"/>
        <w:jc w:val="both"/>
        <w:rPr>
          <w:rFonts w:ascii="Times New Roman" w:eastAsia="Times New Roman" w:hAnsi="Times New Roman" w:cs="Times New Roman"/>
          <w:color w:val="000000"/>
          <w:sz w:val="24"/>
          <w:szCs w:val="24"/>
          <w:lang w:eastAsia="ru-RU"/>
        </w:rPr>
      </w:pPr>
      <w:r w:rsidRPr="00121F23">
        <w:rPr>
          <w:rFonts w:ascii="Times New Roman" w:eastAsia="Times New Roman" w:hAnsi="Times New Roman" w:cs="Times New Roman"/>
          <w:color w:val="000000"/>
          <w:sz w:val="24"/>
          <w:szCs w:val="24"/>
          <w:lang w:eastAsia="ru-RU"/>
        </w:rPr>
        <w:t>При этом, оповещение правонарушителя посредством сети Интернет и СМС –сообщений являются факультативными средствами оповещения и в большинстве случаев являются неофициальными.</w:t>
      </w:r>
    </w:p>
    <w:p w:rsidR="00121F23" w:rsidRPr="00121F23" w:rsidRDefault="00121F23" w:rsidP="00B52956">
      <w:pPr>
        <w:spacing w:after="0" w:line="240" w:lineRule="auto"/>
        <w:ind w:firstLine="708"/>
        <w:jc w:val="both"/>
        <w:rPr>
          <w:rFonts w:ascii="Times New Roman" w:eastAsia="Times New Roman" w:hAnsi="Times New Roman" w:cs="Times New Roman"/>
          <w:color w:val="000000"/>
          <w:sz w:val="24"/>
          <w:szCs w:val="24"/>
          <w:lang w:eastAsia="ru-RU"/>
        </w:rPr>
      </w:pPr>
      <w:r w:rsidRPr="00121F23">
        <w:rPr>
          <w:rFonts w:ascii="Times New Roman" w:eastAsia="Times New Roman" w:hAnsi="Times New Roman" w:cs="Times New Roman"/>
          <w:color w:val="000000"/>
          <w:sz w:val="24"/>
          <w:szCs w:val="24"/>
          <w:lang w:eastAsia="ru-RU"/>
        </w:rPr>
        <w:t>С учетом изложенного, отсутствие возможности восстановления срока для уплаты наложенного административного штрафа в размере половины от назначенной суммы, в случае пропуска этого срока из-за несвоевременной доставки копии постановления о назначении административного наказания, направленной вынесшим это постановление должностным лицом в адрес лица, привлеченного к административной ответственности, не согласуется с конституционными принципами юридического равенства и справедливости, и потому противоречит Конституции Российской Федерации.</w:t>
      </w:r>
    </w:p>
    <w:p w:rsidR="00121F23" w:rsidRDefault="00121F23" w:rsidP="00B52956">
      <w:pPr>
        <w:spacing w:after="0" w:line="240" w:lineRule="auto"/>
        <w:ind w:firstLine="708"/>
        <w:jc w:val="both"/>
        <w:rPr>
          <w:rFonts w:ascii="Times New Roman" w:eastAsia="Times New Roman" w:hAnsi="Times New Roman" w:cs="Times New Roman"/>
          <w:color w:val="000000"/>
          <w:sz w:val="24"/>
          <w:szCs w:val="24"/>
          <w:lang w:eastAsia="ru-RU"/>
        </w:rPr>
      </w:pPr>
      <w:r w:rsidRPr="00121F23">
        <w:rPr>
          <w:rFonts w:ascii="Times New Roman" w:eastAsia="Times New Roman" w:hAnsi="Times New Roman" w:cs="Times New Roman"/>
          <w:color w:val="000000"/>
          <w:sz w:val="24"/>
          <w:szCs w:val="24"/>
          <w:lang w:eastAsia="ru-RU"/>
        </w:rPr>
        <w:t xml:space="preserve">Конституционный </w:t>
      </w:r>
      <w:r w:rsidR="005A65FE" w:rsidRPr="005A65FE">
        <w:rPr>
          <w:rFonts w:ascii="Times New Roman" w:eastAsia="Times New Roman" w:hAnsi="Times New Roman" w:cs="Times New Roman"/>
          <w:color w:val="000000"/>
          <w:sz w:val="24"/>
          <w:szCs w:val="24"/>
          <w:lang w:eastAsia="ru-RU"/>
        </w:rPr>
        <w:t xml:space="preserve">Суд Российской Федерации указал, что </w:t>
      </w:r>
      <w:r w:rsidRPr="00121F23">
        <w:rPr>
          <w:rFonts w:ascii="Times New Roman" w:eastAsia="Times New Roman" w:hAnsi="Times New Roman" w:cs="Times New Roman"/>
          <w:color w:val="000000"/>
          <w:sz w:val="24"/>
          <w:szCs w:val="24"/>
          <w:lang w:eastAsia="ru-RU"/>
        </w:rPr>
        <w:t>до внесения соответствующих изменений, суды не вправе уклоняться от рассмотрения вопроса о возможности восстановления срока, предусмотренного для уплаты административного штрафа в размере половины от назначенной суммы, по ходатайству привлеченного к административной ответственности лица в случае, когда копия постановления о назначении административного штрафа, направленная привлеченному к административной ответственности лицу по почте заказным почтовым отправлением, поступила в его адрес после истечения двадцати дней со дня вынесения.</w:t>
      </w:r>
    </w:p>
    <w:p w:rsidR="00B52956" w:rsidRPr="00121F23" w:rsidRDefault="00B52956" w:rsidP="00B52956">
      <w:pPr>
        <w:spacing w:after="0" w:line="240" w:lineRule="auto"/>
        <w:ind w:firstLine="708"/>
        <w:jc w:val="both"/>
        <w:rPr>
          <w:rFonts w:ascii="Times New Roman" w:eastAsia="Times New Roman" w:hAnsi="Times New Roman" w:cs="Times New Roman"/>
          <w:color w:val="000000"/>
          <w:sz w:val="24"/>
          <w:szCs w:val="24"/>
          <w:lang w:eastAsia="ru-RU"/>
        </w:rPr>
      </w:pPr>
    </w:p>
    <w:p w:rsidR="00B52956" w:rsidRPr="005A65FE" w:rsidRDefault="00B52956" w:rsidP="005A6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Помощник прокурора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Ю.В. </w:t>
      </w:r>
      <w:proofErr w:type="spellStart"/>
      <w:r>
        <w:rPr>
          <w:rFonts w:ascii="Times New Roman" w:hAnsi="Times New Roman" w:cs="Times New Roman"/>
          <w:sz w:val="24"/>
          <w:szCs w:val="24"/>
        </w:rPr>
        <w:t>Зудова</w:t>
      </w:r>
      <w:proofErr w:type="spellEnd"/>
    </w:p>
    <w:sectPr w:rsidR="00B52956" w:rsidRPr="005A65FE" w:rsidSect="00C0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23"/>
    <w:rsid w:val="00090D1B"/>
    <w:rsid w:val="00121F23"/>
    <w:rsid w:val="002243F6"/>
    <w:rsid w:val="00581F1B"/>
    <w:rsid w:val="005A65FE"/>
    <w:rsid w:val="00715B50"/>
    <w:rsid w:val="00874D75"/>
    <w:rsid w:val="00B52956"/>
    <w:rsid w:val="00BA2230"/>
    <w:rsid w:val="00C02D39"/>
    <w:rsid w:val="00D374D6"/>
    <w:rsid w:val="00DA7F7A"/>
    <w:rsid w:val="00FB4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74753-8585-42C5-9140-459F5EAD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1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author2">
    <w:name w:val="news_author2"/>
    <w:basedOn w:val="a"/>
    <w:rsid w:val="00121F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1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dc:creator>
  <cp:keywords/>
  <dc:description/>
  <cp:lastModifiedBy>1</cp:lastModifiedBy>
  <cp:revision>2</cp:revision>
  <dcterms:created xsi:type="dcterms:W3CDTF">2018-03-02T06:34:00Z</dcterms:created>
  <dcterms:modified xsi:type="dcterms:W3CDTF">2018-03-02T06:34:00Z</dcterms:modified>
</cp:coreProperties>
</file>