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096"/>
      </w:tblGrid>
      <w:tr w:rsidR="00631C13" w:rsidRPr="00017EA9" w:rsidTr="00945B0C">
        <w:tc>
          <w:tcPr>
            <w:tcW w:w="4785" w:type="dxa"/>
          </w:tcPr>
          <w:p w:rsidR="00631C13" w:rsidRPr="00017EA9" w:rsidRDefault="00631C13" w:rsidP="00017E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17E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945B0C" w:rsidRDefault="00945B0C" w:rsidP="00945B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631C13" w:rsidRPr="00017EA9" w:rsidRDefault="00631C13" w:rsidP="00945B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17EA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Росреестр приглашает на «День консультаций»</w:t>
            </w:r>
          </w:p>
          <w:p w:rsidR="00631C13" w:rsidRPr="00017EA9" w:rsidRDefault="00631C13" w:rsidP="00017E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7E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Управление Ро</w:t>
      </w:r>
      <w:r w:rsidR="000626F4" w:rsidRPr="00945B0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945B0C">
        <w:rPr>
          <w:rFonts w:ascii="Times New Roman" w:eastAsia="Times New Roman" w:hAnsi="Times New Roman" w:cs="Times New Roman"/>
          <w:sz w:val="26"/>
          <w:szCs w:val="26"/>
        </w:rPr>
        <w:t>реестра по Курской области сообщает.</w:t>
      </w:r>
    </w:p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 xml:space="preserve">1 марта 2018 года во всех субъектах Российской Федерации Росреестр проведет для граждан «День консультаций». </w:t>
      </w:r>
    </w:p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В ходе «Дня консультаций» жители Курской области смогут получить информацию по вопросам деятельности ведомства. Мероприятие приурочено к 10-летию образования Росреестра и 20-летию создания в Российской Федерации системы государственной регистрации прав на недвижимое имущество и сделок с ним.</w:t>
      </w:r>
    </w:p>
    <w:p w:rsidR="00631C13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С 13:00 до 20:00 по местному времени более 4 000 специалистов по всей стране расскажут всем желающим о работе и услугах ведомства, ответят на широкий круг вопросов в сфере земельно-имущественных отношений: постановка на кадастровый учет и регистрация прав, возможности получения услуг в электронном виде, кадастровая стоимость и возможность ее пересмотра в специальных комиссиях, земельный надзор.</w:t>
      </w:r>
    </w:p>
    <w:p w:rsidR="00017EA9" w:rsidRPr="00945B0C" w:rsidRDefault="00631C13" w:rsidP="0001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тех, кто не против общения с помощью Интернета, 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Курской области</w:t>
      </w: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 получить консультацию онлайн</w:t>
      </w:r>
      <w:r w:rsidR="00245754" w:rsidRPr="00945B0C">
        <w:rPr>
          <w:rFonts w:ascii="Times New Roman" w:eastAsia="Times New Roman" w:hAnsi="Times New Roman" w:cs="Times New Roman"/>
          <w:sz w:val="26"/>
          <w:szCs w:val="26"/>
        </w:rPr>
        <w:t xml:space="preserve"> посредством </w:t>
      </w:r>
      <w:r w:rsidR="00245754" w:rsidRPr="00945B0C">
        <w:rPr>
          <w:rFonts w:ascii="Times New Roman" w:eastAsia="Times New Roman" w:hAnsi="Times New Roman" w:cs="Times New Roman"/>
          <w:sz w:val="26"/>
          <w:szCs w:val="26"/>
          <w:lang w:val="en-US"/>
        </w:rPr>
        <w:t>Skype</w:t>
      </w:r>
      <w:r w:rsidRPr="0094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этого необходимо </w:t>
      </w:r>
      <w:r w:rsidR="00245754" w:rsidRPr="00945B0C">
        <w:rPr>
          <w:rFonts w:ascii="Times New Roman" w:eastAsia="Times New Roman" w:hAnsi="Times New Roman" w:cs="Times New Roman"/>
          <w:sz w:val="26"/>
          <w:szCs w:val="26"/>
        </w:rPr>
        <w:t xml:space="preserve">иметь учетную запись в 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</w:rPr>
        <w:t>вышеуказанной программе и связаться со специалистами по следующим контактам:</w:t>
      </w:r>
    </w:p>
    <w:p w:rsidR="00017EA9" w:rsidRPr="00945B0C" w:rsidRDefault="00100D8B" w:rsidP="0001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017EA9" w:rsidRPr="00945B0C">
          <w:rPr>
            <w:rStyle w:val="ad"/>
            <w:rFonts w:ascii="Times New Roman" w:hAnsi="Times New Roman" w:cs="Times New Roman"/>
            <w:sz w:val="26"/>
            <w:szCs w:val="26"/>
          </w:rPr>
          <w:t>urr_kursk_1@r46.rosreestr.ru</w:t>
        </w:r>
      </w:hyperlink>
    </w:p>
    <w:p w:rsidR="00017EA9" w:rsidRPr="00945B0C" w:rsidRDefault="00100D8B" w:rsidP="0001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17EA9" w:rsidRPr="00945B0C">
          <w:rPr>
            <w:rStyle w:val="ad"/>
            <w:rFonts w:ascii="Times New Roman" w:hAnsi="Times New Roman" w:cs="Times New Roman"/>
            <w:sz w:val="26"/>
            <w:szCs w:val="26"/>
          </w:rPr>
          <w:t>urr_kursk_2@r46.rosreestr.ru</w:t>
        </w:r>
      </w:hyperlink>
    </w:p>
    <w:p w:rsidR="00631C13" w:rsidRPr="00945B0C" w:rsidRDefault="00631C13" w:rsidP="00017EA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B0C">
        <w:rPr>
          <w:rFonts w:ascii="Times New Roman" w:eastAsia="Times New Roman" w:hAnsi="Times New Roman" w:cs="Times New Roman"/>
          <w:sz w:val="26"/>
          <w:szCs w:val="26"/>
        </w:rPr>
        <w:t>Так вы сможете получить ответы на свои вопросы</w:t>
      </w:r>
      <w:r w:rsidR="00017EA9" w:rsidRPr="00945B0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45B0C">
        <w:rPr>
          <w:rFonts w:ascii="Times New Roman" w:eastAsia="Times New Roman" w:hAnsi="Times New Roman" w:cs="Times New Roman"/>
          <w:sz w:val="26"/>
          <w:szCs w:val="26"/>
        </w:rPr>
        <w:t xml:space="preserve"> не выходя из дома.</w:t>
      </w:r>
    </w:p>
    <w:p w:rsidR="00017EA9" w:rsidRPr="00945B0C" w:rsidRDefault="00017EA9" w:rsidP="00017EA9">
      <w:pPr>
        <w:pStyle w:val="ae"/>
        <w:ind w:firstLine="709"/>
        <w:jc w:val="both"/>
        <w:rPr>
          <w:sz w:val="26"/>
          <w:szCs w:val="26"/>
        </w:rPr>
      </w:pPr>
      <w:r w:rsidRPr="00945B0C">
        <w:rPr>
          <w:sz w:val="26"/>
          <w:szCs w:val="26"/>
        </w:rPr>
        <w:t>В рамках проведения Единого дня консультаций консультирование граждан будет осуществляться по следующим адресам: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4927"/>
      </w:tblGrid>
      <w:tr w:rsidR="00945B0C" w:rsidTr="00945B0C">
        <w:trPr>
          <w:trHeight w:val="6540"/>
        </w:trPr>
        <w:tc>
          <w:tcPr>
            <w:tcW w:w="6062" w:type="dxa"/>
          </w:tcPr>
          <w:p w:rsidR="00945B0C" w:rsidRDefault="00945B0C" w:rsidP="00736974">
            <w:pPr>
              <w:pStyle w:val="ae"/>
              <w:jc w:val="both"/>
              <w:rPr>
                <w:b/>
              </w:rPr>
            </w:pPr>
          </w:p>
          <w:p w:rsidR="00945B0C" w:rsidRPr="00B408DD" w:rsidRDefault="00945B0C" w:rsidP="00736974">
            <w:pPr>
              <w:pStyle w:val="ae"/>
              <w:jc w:val="both"/>
              <w:rPr>
                <w:b/>
              </w:rPr>
            </w:pPr>
            <w:r w:rsidRPr="00B408DD">
              <w:rPr>
                <w:b/>
              </w:rPr>
              <w:t>Офисы Управления Росреестра по Курской области: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 xml:space="preserve">г. Курск, ул. 50 лет Октября д. 4/6 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>Курская область, п. Глушково, ул. Советская, д. 10;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>Курская область, п. Горшечное, пер. Элеваторный, д. 7;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Дмитриев, ул. Комсомольская, д. 4;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Железногорск, ул. 21 Партсъезда, д. 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Золотухино, ул. Орджоникидзе, д. 1-а;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Касторное, ул. 50 лет Октября, д. 25;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>Курская область, п. Конышевка, ул. Ленина, д. 13-а;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sz w:val="22"/>
                <w:szCs w:val="22"/>
                <w:shd w:val="clear" w:color="auto" w:fill="FFFFFF"/>
              </w:rPr>
              <w:t>Курская область, п. Коренево, ул. Ленина д. 27;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Курская область, г. Курчатов, ул. Набережная, д. 15;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Курская область, г. Льгов, Красная площадь, д. 7-а;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Мантурово, ул. Маяковского, д. 19;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Медвенка, ул. Советская, д. 45;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Обоянь, ул. Ленина, д. 35;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Прямицыно, ул. Коммунистическая, д. 7;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Поныри, ул. Веселая, д. 5;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Пристень, ул. Советская, д. 43;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Курская область, г. Рыльск, ул. Дзержинского, д. 13;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Кшенский, ул. Ленина, д. 57;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Суджа, ул. 1 Мая, д. 19;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Тим, ул. Кирова, д. 56;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Хомутовка, ул. Советская д. 6;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п. Черемисиново, ул. Советская, д. 9;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Курская область, г. Щигры, ул. Комсомольская, д. 13.</w:t>
            </w:r>
          </w:p>
          <w:p w:rsidR="00945B0C" w:rsidRDefault="00945B0C" w:rsidP="00736974">
            <w:pPr>
              <w:pStyle w:val="ae"/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45B0C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45B0C" w:rsidRPr="00B408DD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0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Офисы ОБУ «МФЦ»: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Курск, ул. Верхняя Луговая, д. 24; 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Курск, ул. Дзержинского, д. 90 Б;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Курск, ул. Республиканская, д. 50 М;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3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Курск, ул. Щепкина, д. 3;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Дмитриев, ул. Ленина, д. 84;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Железногорск, ул. Димитрова, д. 16;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Курчатов, пр-т Коммунистический, д. 35;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Льгов, ул. Кирова, д. 19/16;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г. Обоянь, ул. Ленина, д. 19-б;</w:t>
            </w:r>
          </w:p>
          <w:p w:rsidR="00945B0C" w:rsidRPr="00653F03" w:rsidRDefault="00945B0C" w:rsidP="00736974">
            <w:pPr>
              <w:pStyle w:val="ae"/>
              <w:jc w:val="both"/>
              <w:rPr>
                <w:sz w:val="22"/>
                <w:szCs w:val="22"/>
              </w:rPr>
            </w:pPr>
            <w:r w:rsidRPr="00653F03">
              <w:rPr>
                <w:sz w:val="22"/>
                <w:szCs w:val="22"/>
              </w:rPr>
              <w:t>Курская область, п. Хомутовка, ул. Советская, д. 19-а.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945B0C" w:rsidRPr="00653F03" w:rsidRDefault="00945B0C" w:rsidP="00736974">
            <w:pPr>
              <w:pStyle w:val="ae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b/>
                <w:color w:val="000000"/>
                <w:sz w:val="22"/>
                <w:szCs w:val="22"/>
                <w:shd w:val="clear" w:color="auto" w:fill="FFFFFF"/>
              </w:rPr>
              <w:t>Иные площадки: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г. Курск, ул. Марата, д. 9 (Курская областная организация общероссийская общественная организация «Всероссийское общество инвалидов»);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г. Курск, ул. Ломоносова, д. 3 (Курский филиал ФГОБУ ВО «Финансовый университет при Правительстве Российской Федерации);</w:t>
            </w:r>
          </w:p>
          <w:p w:rsidR="00945B0C" w:rsidRPr="00653F03" w:rsidRDefault="00945B0C" w:rsidP="00736974">
            <w:pPr>
              <w:pStyle w:val="ae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03">
              <w:rPr>
                <w:color w:val="000000"/>
                <w:sz w:val="22"/>
                <w:szCs w:val="22"/>
                <w:shd w:val="clear" w:color="auto" w:fill="FFFFFF"/>
              </w:rPr>
              <w:t>г. Курск, ул. Радищева, д. 29 (ФГБОУ ВО «Курский государственный университет»).</w:t>
            </w:r>
          </w:p>
          <w:p w:rsidR="00945B0C" w:rsidRPr="00653F03" w:rsidRDefault="00945B0C" w:rsidP="0073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45B0C" w:rsidRDefault="00945B0C" w:rsidP="00945B0C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631C13" w:rsidRPr="00017EA9" w:rsidRDefault="00631C13" w:rsidP="00017EA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5B0C" w:rsidRPr="00B408DD" w:rsidRDefault="00945B0C" w:rsidP="00945B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408DD">
        <w:rPr>
          <w:rFonts w:ascii="Times New Roman" w:hAnsi="Times New Roman" w:cs="Times New Roman"/>
          <w:sz w:val="26"/>
          <w:szCs w:val="26"/>
        </w:rPr>
        <w:t>Информационный центр</w:t>
      </w:r>
    </w:p>
    <w:p w:rsidR="00945B0C" w:rsidRPr="00B408DD" w:rsidRDefault="00945B0C" w:rsidP="00945B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408DD">
        <w:rPr>
          <w:rFonts w:ascii="Times New Roman" w:hAnsi="Times New Roman" w:cs="Times New Roman"/>
          <w:sz w:val="26"/>
          <w:szCs w:val="26"/>
        </w:rPr>
        <w:t>Управления Росреестра по Курской области</w:t>
      </w:r>
    </w:p>
    <w:p w:rsidR="002567C5" w:rsidRPr="00017EA9" w:rsidRDefault="00100D8B" w:rsidP="0001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7C5" w:rsidRPr="00017EA9" w:rsidSect="00945B0C">
      <w:pgSz w:w="11906" w:h="16838"/>
      <w:pgMar w:top="142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8B" w:rsidRDefault="00100D8B" w:rsidP="00631C13">
      <w:pPr>
        <w:spacing w:after="0" w:line="240" w:lineRule="auto"/>
      </w:pPr>
      <w:r>
        <w:separator/>
      </w:r>
    </w:p>
  </w:endnote>
  <w:endnote w:type="continuationSeparator" w:id="0">
    <w:p w:rsidR="00100D8B" w:rsidRDefault="00100D8B" w:rsidP="006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8B" w:rsidRDefault="00100D8B" w:rsidP="00631C13">
      <w:pPr>
        <w:spacing w:after="0" w:line="240" w:lineRule="auto"/>
      </w:pPr>
      <w:r>
        <w:separator/>
      </w:r>
    </w:p>
  </w:footnote>
  <w:footnote w:type="continuationSeparator" w:id="0">
    <w:p w:rsidR="00100D8B" w:rsidRDefault="00100D8B" w:rsidP="00631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D39DD"/>
    <w:multiLevelType w:val="hybridMultilevel"/>
    <w:tmpl w:val="26DE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13"/>
    <w:rsid w:val="00017EA9"/>
    <w:rsid w:val="000303F5"/>
    <w:rsid w:val="000626F4"/>
    <w:rsid w:val="00100D8B"/>
    <w:rsid w:val="00245754"/>
    <w:rsid w:val="00315032"/>
    <w:rsid w:val="003A1195"/>
    <w:rsid w:val="003B707A"/>
    <w:rsid w:val="003C3957"/>
    <w:rsid w:val="004D2410"/>
    <w:rsid w:val="00594E3E"/>
    <w:rsid w:val="00631C13"/>
    <w:rsid w:val="00651CD1"/>
    <w:rsid w:val="00830737"/>
    <w:rsid w:val="008563A8"/>
    <w:rsid w:val="00945B0C"/>
    <w:rsid w:val="0098036D"/>
    <w:rsid w:val="00A64F87"/>
    <w:rsid w:val="00BD7EA5"/>
    <w:rsid w:val="00BE6511"/>
    <w:rsid w:val="00D37984"/>
    <w:rsid w:val="00D94F2D"/>
    <w:rsid w:val="00DB4A58"/>
    <w:rsid w:val="00E44515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4F5B8-E2F2-4C4E-B129-0139D0D1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13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3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C13"/>
  </w:style>
  <w:style w:type="table" w:styleId="a8">
    <w:name w:val="Table Grid"/>
    <w:basedOn w:val="a1"/>
    <w:uiPriority w:val="59"/>
    <w:rsid w:val="0063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C1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63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1C13"/>
  </w:style>
  <w:style w:type="character" w:styleId="ad">
    <w:name w:val="Hyperlink"/>
    <w:basedOn w:val="a0"/>
    <w:uiPriority w:val="99"/>
    <w:semiHidden/>
    <w:unhideWhenUsed/>
    <w:rsid w:val="00017EA9"/>
    <w:rPr>
      <w:color w:val="0000FF" w:themeColor="hyperlink"/>
      <w:u w:val="single"/>
    </w:rPr>
  </w:style>
  <w:style w:type="paragraph" w:styleId="ae">
    <w:name w:val="No Spacing"/>
    <w:uiPriority w:val="1"/>
    <w:qFormat/>
    <w:rsid w:val="00017EA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r_kursk_1@r46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r_kursk_2@r46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2018-02-26T11:18:00Z</cp:lastPrinted>
  <dcterms:created xsi:type="dcterms:W3CDTF">2018-02-26T16:19:00Z</dcterms:created>
  <dcterms:modified xsi:type="dcterms:W3CDTF">2018-02-26T16:19:00Z</dcterms:modified>
</cp:coreProperties>
</file>