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4E51" w:rsidTr="00224E51">
        <w:tc>
          <w:tcPr>
            <w:tcW w:w="4785" w:type="dxa"/>
          </w:tcPr>
          <w:p w:rsidR="00224E51" w:rsidRDefault="00224E51" w:rsidP="00224E51">
            <w:pPr>
              <w:spacing w:before="120"/>
              <w:jc w:val="both"/>
              <w:rPr>
                <w:rFonts w:ascii="Segoe UI" w:hAnsi="Segoe UI" w:cs="Segoe UI"/>
                <w:sz w:val="28"/>
                <w:szCs w:val="28"/>
              </w:rPr>
            </w:pPr>
            <w:bookmarkStart w:id="0" w:name="_GoBack"/>
            <w:bookmarkEnd w:id="0"/>
            <w:r w:rsidRPr="00224E51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224E51" w:rsidRDefault="00224E51" w:rsidP="00224E51">
            <w:pPr>
              <w:spacing w:before="12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24E51" w:rsidRPr="00224E51" w:rsidRDefault="005A4E09" w:rsidP="005A4E09">
            <w:pPr>
              <w:spacing w:before="120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Услуги Росреестра через</w:t>
            </w:r>
            <w:r w:rsidR="00224E51" w:rsidRPr="00224E5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МФЦ </w:t>
            </w:r>
          </w:p>
        </w:tc>
      </w:tr>
    </w:tbl>
    <w:p w:rsidR="00224E51" w:rsidRDefault="00224E51" w:rsidP="00224E51">
      <w:pPr>
        <w:spacing w:before="120" w:after="0"/>
        <w:jc w:val="both"/>
        <w:rPr>
          <w:rFonts w:ascii="Segoe UI" w:hAnsi="Segoe UI" w:cs="Segoe UI"/>
          <w:sz w:val="28"/>
          <w:szCs w:val="28"/>
        </w:rPr>
      </w:pPr>
    </w:p>
    <w:p w:rsidR="00A54EFB" w:rsidRPr="00A54EFB" w:rsidRDefault="00A54EFB" w:rsidP="00A5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>В настоящее время получ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A54EFB"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4EFB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54EFB">
        <w:rPr>
          <w:rFonts w:ascii="Times New Roman" w:hAnsi="Times New Roman" w:cs="Times New Roman"/>
          <w:sz w:val="28"/>
          <w:szCs w:val="28"/>
        </w:rPr>
        <w:t xml:space="preserve"> в Управлении Росреестра по Курской области возможно несколькими способами.</w:t>
      </w:r>
    </w:p>
    <w:p w:rsidR="00A54EFB" w:rsidRPr="00A54EFB" w:rsidRDefault="00A54EFB" w:rsidP="00A54E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>Для тех, кто предпочитает привычный визит в офис, функционируют пункты приема документов в ОБУ «МФЦ».</w:t>
      </w:r>
    </w:p>
    <w:p w:rsidR="00224E51" w:rsidRPr="00520289" w:rsidRDefault="00224E51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 xml:space="preserve">Управление Росреестра по Курской области продолжает развивать «бесконтактные технологии» – увеличивает долю услуг, оказанных в электронном виде и на базе МФЦ и сокращает сроки обслуживания заявителей. </w:t>
      </w:r>
    </w:p>
    <w:p w:rsidR="00224E51" w:rsidRPr="00520289" w:rsidRDefault="005A4E09" w:rsidP="006E6C1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Так, за 2017 год</w:t>
      </w:r>
      <w:r w:rsidR="00224E51" w:rsidRPr="00520289">
        <w:rPr>
          <w:rFonts w:ascii="Times New Roman" w:hAnsi="Times New Roman" w:cs="Times New Roman"/>
          <w:sz w:val="28"/>
          <w:szCs w:val="28"/>
        </w:rPr>
        <w:t>, доля услуг, предоставленных через МФЦ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4E09">
        <w:rPr>
          <w:rFonts w:ascii="Times New Roman" w:hAnsi="Times New Roman" w:cs="Times New Roman"/>
          <w:sz w:val="28"/>
          <w:szCs w:val="28"/>
        </w:rPr>
        <w:t>по государственной регистрации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4E51" w:rsidRPr="00520289">
        <w:rPr>
          <w:rFonts w:ascii="Times New Roman" w:hAnsi="Times New Roman" w:cs="Times New Roman"/>
          <w:sz w:val="28"/>
          <w:szCs w:val="28"/>
        </w:rPr>
        <w:t>составила 8</w:t>
      </w:r>
      <w:r>
        <w:rPr>
          <w:rFonts w:ascii="Times New Roman" w:hAnsi="Times New Roman" w:cs="Times New Roman"/>
          <w:sz w:val="28"/>
          <w:szCs w:val="28"/>
        </w:rPr>
        <w:t>3,4</w:t>
      </w:r>
      <w:r w:rsidR="00224E51" w:rsidRPr="00520289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, по государственному кадастровому учету – 88,19 %, </w:t>
      </w:r>
      <w:r w:rsidR="00224E51" w:rsidRPr="00520289">
        <w:rPr>
          <w:rFonts w:ascii="Times New Roman" w:hAnsi="Times New Roman" w:cs="Times New Roman"/>
          <w:sz w:val="28"/>
          <w:szCs w:val="28"/>
        </w:rPr>
        <w:t>от их общего количества. При этом следует отм</w:t>
      </w:r>
      <w:r w:rsidR="00B523CB" w:rsidRPr="00520289">
        <w:rPr>
          <w:rFonts w:ascii="Times New Roman" w:hAnsi="Times New Roman" w:cs="Times New Roman"/>
          <w:sz w:val="28"/>
          <w:szCs w:val="28"/>
        </w:rPr>
        <w:t>е</w:t>
      </w:r>
      <w:r w:rsidR="00224E51" w:rsidRPr="00520289">
        <w:rPr>
          <w:rFonts w:ascii="Times New Roman" w:hAnsi="Times New Roman" w:cs="Times New Roman"/>
          <w:sz w:val="28"/>
          <w:szCs w:val="28"/>
        </w:rPr>
        <w:t>тить</w:t>
      </w:r>
      <w:r w:rsidR="00B523CB" w:rsidRPr="00520289">
        <w:rPr>
          <w:rFonts w:ascii="Times New Roman" w:hAnsi="Times New Roman" w:cs="Times New Roman"/>
          <w:sz w:val="28"/>
          <w:szCs w:val="28"/>
        </w:rPr>
        <w:t>,</w:t>
      </w:r>
      <w:r w:rsidR="00224E51" w:rsidRPr="00520289">
        <w:rPr>
          <w:rFonts w:ascii="Times New Roman" w:hAnsi="Times New Roman" w:cs="Times New Roman"/>
          <w:sz w:val="28"/>
          <w:szCs w:val="28"/>
        </w:rPr>
        <w:t xml:space="preserve"> что </w:t>
      </w:r>
      <w:r w:rsidR="00B523CB" w:rsidRPr="00520289">
        <w:rPr>
          <w:rFonts w:ascii="Times New Roman" w:hAnsi="Times New Roman" w:cs="Times New Roman"/>
          <w:sz w:val="28"/>
          <w:szCs w:val="28"/>
        </w:rPr>
        <w:t>Целев</w:t>
      </w:r>
      <w:r w:rsidR="006E6C1D">
        <w:rPr>
          <w:rFonts w:ascii="Times New Roman" w:hAnsi="Times New Roman" w:cs="Times New Roman"/>
          <w:sz w:val="28"/>
          <w:szCs w:val="28"/>
        </w:rPr>
        <w:t>ыми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6E6C1D">
        <w:rPr>
          <w:rFonts w:ascii="Times New Roman" w:hAnsi="Times New Roman" w:cs="Times New Roman"/>
          <w:sz w:val="28"/>
          <w:szCs w:val="28"/>
        </w:rPr>
        <w:t>ями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 «Регистрация права собственности на земельные участки и </w:t>
      </w:r>
      <w:r w:rsidR="006E6C1D">
        <w:rPr>
          <w:rFonts w:ascii="Times New Roman" w:hAnsi="Times New Roman" w:cs="Times New Roman"/>
          <w:sz w:val="28"/>
          <w:szCs w:val="28"/>
        </w:rPr>
        <w:t xml:space="preserve">объекты недвижимого имущества» и «Постановка на кадастровый учет земельных участков и объектов недвижимого имущества» 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на 31 декабря 2017 предусмотрено целевое </w:t>
      </w:r>
      <w:r w:rsidR="006E6C1D">
        <w:rPr>
          <w:rFonts w:ascii="Times New Roman" w:hAnsi="Times New Roman" w:cs="Times New Roman"/>
          <w:sz w:val="28"/>
          <w:szCs w:val="28"/>
        </w:rPr>
        <w:t xml:space="preserve">значение данных показателей 70%. </w:t>
      </w:r>
      <w:r w:rsidR="00B523CB" w:rsidRPr="00520289">
        <w:rPr>
          <w:rFonts w:ascii="Times New Roman" w:hAnsi="Times New Roman" w:cs="Times New Roman"/>
          <w:sz w:val="28"/>
          <w:szCs w:val="28"/>
        </w:rPr>
        <w:t>Управлением Росреестра по Курской области не только достигнут</w:t>
      </w:r>
      <w:r w:rsidR="006E6C1D">
        <w:rPr>
          <w:rFonts w:ascii="Times New Roman" w:hAnsi="Times New Roman" w:cs="Times New Roman"/>
          <w:sz w:val="28"/>
          <w:szCs w:val="28"/>
        </w:rPr>
        <w:t>ы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6E6C1D">
        <w:rPr>
          <w:rFonts w:ascii="Times New Roman" w:hAnsi="Times New Roman" w:cs="Times New Roman"/>
          <w:sz w:val="28"/>
          <w:szCs w:val="28"/>
        </w:rPr>
        <w:t>е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6E6C1D">
        <w:rPr>
          <w:rFonts w:ascii="Times New Roman" w:hAnsi="Times New Roman" w:cs="Times New Roman"/>
          <w:sz w:val="28"/>
          <w:szCs w:val="28"/>
        </w:rPr>
        <w:t>и</w:t>
      </w:r>
      <w:r w:rsidR="00B523CB" w:rsidRPr="00520289">
        <w:rPr>
          <w:rFonts w:ascii="Times New Roman" w:hAnsi="Times New Roman" w:cs="Times New Roman"/>
          <w:sz w:val="28"/>
          <w:szCs w:val="28"/>
        </w:rPr>
        <w:t>, но и перевыполнен</w:t>
      </w:r>
      <w:r w:rsidR="006E6C1D">
        <w:rPr>
          <w:rFonts w:ascii="Times New Roman" w:hAnsi="Times New Roman" w:cs="Times New Roman"/>
          <w:sz w:val="28"/>
          <w:szCs w:val="28"/>
        </w:rPr>
        <w:t>ы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 на 1</w:t>
      </w:r>
      <w:r w:rsidR="006E6C1D">
        <w:rPr>
          <w:rFonts w:ascii="Times New Roman" w:hAnsi="Times New Roman" w:cs="Times New Roman"/>
          <w:sz w:val="28"/>
          <w:szCs w:val="28"/>
        </w:rPr>
        <w:t>9</w:t>
      </w:r>
      <w:r w:rsidR="00B523CB" w:rsidRPr="00520289">
        <w:rPr>
          <w:rFonts w:ascii="Times New Roman" w:hAnsi="Times New Roman" w:cs="Times New Roman"/>
          <w:sz w:val="28"/>
          <w:szCs w:val="28"/>
        </w:rPr>
        <w:t>%</w:t>
      </w:r>
      <w:r w:rsidR="006E6C1D">
        <w:rPr>
          <w:rFonts w:ascii="Times New Roman" w:hAnsi="Times New Roman" w:cs="Times New Roman"/>
          <w:sz w:val="28"/>
          <w:szCs w:val="28"/>
        </w:rPr>
        <w:t xml:space="preserve"> и 25% соответственно</w:t>
      </w:r>
      <w:r w:rsidR="00B523CB" w:rsidRPr="005202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4E51" w:rsidRDefault="00520289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 xml:space="preserve">Преимущество заявителя при обращении в офисы МФЦ – это полная независимость от действий чиновника, снижение влияния человеческого фактора при получении государственных услуг Росреестра, так как заявитель имеет возможность запланировать свой визит заранее, самостоятельно подать </w:t>
      </w:r>
      <w:proofErr w:type="gramStart"/>
      <w:r w:rsidRPr="00520289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="00A54EFB">
        <w:rPr>
          <w:rFonts w:ascii="Times New Roman" w:hAnsi="Times New Roman" w:cs="Times New Roman"/>
          <w:sz w:val="28"/>
          <w:szCs w:val="28"/>
        </w:rPr>
        <w:t xml:space="preserve"> не прибегая к услугам посредников,</w:t>
      </w:r>
      <w:r w:rsidRPr="00520289">
        <w:rPr>
          <w:rFonts w:ascii="Times New Roman" w:hAnsi="Times New Roman" w:cs="Times New Roman"/>
          <w:sz w:val="28"/>
          <w:szCs w:val="28"/>
        </w:rPr>
        <w:t xml:space="preserve"> и таким образом свести к минимуму свои временные </w:t>
      </w:r>
      <w:r w:rsidR="00A54EFB">
        <w:rPr>
          <w:rFonts w:ascii="Times New Roman" w:hAnsi="Times New Roman" w:cs="Times New Roman"/>
          <w:sz w:val="28"/>
          <w:szCs w:val="28"/>
        </w:rPr>
        <w:t xml:space="preserve">и денежные </w:t>
      </w:r>
      <w:r w:rsidRPr="00520289">
        <w:rPr>
          <w:rFonts w:ascii="Times New Roman" w:hAnsi="Times New Roman" w:cs="Times New Roman"/>
          <w:sz w:val="28"/>
          <w:szCs w:val="28"/>
        </w:rPr>
        <w:t>затраты.</w:t>
      </w:r>
    </w:p>
    <w:p w:rsidR="00520289" w:rsidRPr="00520289" w:rsidRDefault="00520289" w:rsidP="005202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4EFB">
        <w:rPr>
          <w:rFonts w:ascii="Times New Roman" w:hAnsi="Times New Roman" w:cs="Times New Roman"/>
          <w:sz w:val="28"/>
          <w:szCs w:val="28"/>
        </w:rPr>
        <w:t>Кроме того, обращение в МФЦ помогает гражданам гарантированно получить необходимые услуги</w:t>
      </w:r>
      <w:r w:rsidRPr="0012288D">
        <w:rPr>
          <w:rFonts w:ascii="Segoe UI" w:hAnsi="Segoe UI" w:cs="Segoe UI"/>
          <w:sz w:val="28"/>
          <w:szCs w:val="28"/>
        </w:rPr>
        <w:t>.</w:t>
      </w:r>
    </w:p>
    <w:p w:rsidR="00224E51" w:rsidRPr="00520289" w:rsidRDefault="00224E51" w:rsidP="00520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0289">
        <w:rPr>
          <w:rFonts w:ascii="Times New Roman" w:hAnsi="Times New Roman" w:cs="Times New Roman"/>
          <w:sz w:val="28"/>
          <w:szCs w:val="28"/>
        </w:rPr>
        <w:t xml:space="preserve">Пункты ОБУ «МФЦ» есть во всех муниципальных образованиях Курской области. Чтобы заранее спланировать свой визит можно уточнить их адреса и графики работы на сайте Росреестра </w:t>
      </w:r>
      <w:hyperlink r:id="rId6" w:history="1">
        <w:r w:rsidRPr="00520289">
          <w:rPr>
            <w:rStyle w:val="a4"/>
            <w:rFonts w:ascii="Times New Roman" w:hAnsi="Times New Roman" w:cs="Times New Roman"/>
            <w:sz w:val="28"/>
            <w:szCs w:val="28"/>
          </w:rPr>
          <w:t>https://rosreestr.ru/</w:t>
        </w:r>
      </w:hyperlink>
      <w:r w:rsidRPr="00520289">
        <w:rPr>
          <w:rFonts w:ascii="Times New Roman" w:hAnsi="Times New Roman" w:cs="Times New Roman"/>
          <w:sz w:val="28"/>
          <w:szCs w:val="28"/>
        </w:rPr>
        <w:t xml:space="preserve"> в разделе «Офисы и приемные. Предварительная запись на прием».</w:t>
      </w:r>
    </w:p>
    <w:p w:rsidR="00A54EFB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4EFB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E6C1D" w:rsidRDefault="006E6C1D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54EFB" w:rsidRPr="006E6C1D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E6C1D">
        <w:rPr>
          <w:rFonts w:ascii="Times New Roman" w:hAnsi="Times New Roman" w:cs="Times New Roman"/>
          <w:color w:val="000000"/>
          <w:sz w:val="24"/>
          <w:szCs w:val="24"/>
        </w:rPr>
        <w:t xml:space="preserve">Ведущий специалист-эксперт </w:t>
      </w:r>
    </w:p>
    <w:p w:rsidR="00A54EFB" w:rsidRPr="006E6C1D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E6C1D">
        <w:rPr>
          <w:rFonts w:ascii="Times New Roman" w:hAnsi="Times New Roman" w:cs="Times New Roman"/>
          <w:color w:val="000000"/>
          <w:sz w:val="24"/>
          <w:szCs w:val="24"/>
        </w:rPr>
        <w:t xml:space="preserve">отдела организации, мониторинга и контроля </w:t>
      </w:r>
    </w:p>
    <w:p w:rsidR="00A54EFB" w:rsidRPr="006E6C1D" w:rsidRDefault="00A54EFB" w:rsidP="00A54EFB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E6C1D">
        <w:rPr>
          <w:rFonts w:ascii="Times New Roman" w:hAnsi="Times New Roman" w:cs="Times New Roman"/>
          <w:color w:val="000000"/>
          <w:sz w:val="24"/>
          <w:szCs w:val="24"/>
        </w:rPr>
        <w:t>Управления Росреестра по Курской области</w:t>
      </w:r>
    </w:p>
    <w:p w:rsidR="00A54EFB" w:rsidRPr="006E6C1D" w:rsidRDefault="006E6C1D" w:rsidP="00A54EFB">
      <w:pPr>
        <w:spacing w:after="0" w:line="240" w:lineRule="auto"/>
        <w:jc w:val="right"/>
        <w:rPr>
          <w:rStyle w:val="fontstyle21"/>
          <w:rFonts w:ascii="Times New Roman" w:hAnsi="Times New Roman" w:cs="Times New Roman"/>
          <w:sz w:val="24"/>
          <w:szCs w:val="24"/>
        </w:rPr>
      </w:pPr>
      <w:r w:rsidRPr="006E6C1D">
        <w:rPr>
          <w:rStyle w:val="fontstyle21"/>
          <w:rFonts w:ascii="Times New Roman" w:hAnsi="Times New Roman" w:cs="Times New Roman"/>
          <w:sz w:val="24"/>
          <w:szCs w:val="24"/>
        </w:rPr>
        <w:t>Сухомлинов Юрий Александрович</w:t>
      </w:r>
    </w:p>
    <w:p w:rsidR="002567C5" w:rsidRPr="006E6C1D" w:rsidRDefault="007B3F2A" w:rsidP="00520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2567C5" w:rsidRPr="006E6C1D" w:rsidSect="00BD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648C5"/>
    <w:multiLevelType w:val="hybridMultilevel"/>
    <w:tmpl w:val="FC587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E51"/>
    <w:rsid w:val="00224E51"/>
    <w:rsid w:val="00520289"/>
    <w:rsid w:val="00594E3E"/>
    <w:rsid w:val="005A4E09"/>
    <w:rsid w:val="00651CD1"/>
    <w:rsid w:val="006E6C1D"/>
    <w:rsid w:val="007B3F2A"/>
    <w:rsid w:val="00921952"/>
    <w:rsid w:val="00A54EFB"/>
    <w:rsid w:val="00A64F87"/>
    <w:rsid w:val="00B523CB"/>
    <w:rsid w:val="00BD7EA5"/>
    <w:rsid w:val="00CC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6135E-88C4-459D-A8EF-DD3474E9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E51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224E5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4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4E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24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A54EF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Азарова Ю В</dc:creator>
  <cp:keywords/>
  <dc:description/>
  <cp:lastModifiedBy>1</cp:lastModifiedBy>
  <cp:revision>2</cp:revision>
  <cp:lastPrinted>2017-08-21T08:34:00Z</cp:lastPrinted>
  <dcterms:created xsi:type="dcterms:W3CDTF">2018-01-30T15:22:00Z</dcterms:created>
  <dcterms:modified xsi:type="dcterms:W3CDTF">2018-01-30T15:22:00Z</dcterms:modified>
</cp:coreProperties>
</file>