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5A" w:rsidRPr="00E5694B" w:rsidRDefault="00D16D5A" w:rsidP="00A53F9F">
      <w:pPr>
        <w:shd w:val="clear" w:color="auto" w:fill="FFFFFF"/>
        <w:spacing w:after="0" w:line="360" w:lineRule="auto"/>
        <w:ind w:firstLine="680"/>
        <w:jc w:val="right"/>
        <w:textAlignment w:val="baseline"/>
        <w:rPr>
          <w:rFonts w:ascii="Segoe UI" w:eastAsia="Times New Roman" w:hAnsi="Segoe UI" w:cs="Segoe UI"/>
          <w:sz w:val="32"/>
          <w:szCs w:val="32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3969D95" wp14:editId="24283EEA">
            <wp:simplePos x="0" y="0"/>
            <wp:positionH relativeFrom="column">
              <wp:posOffset>561975</wp:posOffset>
            </wp:positionH>
            <wp:positionV relativeFrom="paragraph">
              <wp:posOffset>76200</wp:posOffset>
            </wp:positionV>
            <wp:extent cx="2419350" cy="981075"/>
            <wp:effectExtent l="0" t="0" r="0" b="9525"/>
            <wp:wrapSquare wrapText="bothSides"/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3F9F" w:rsidRPr="00E5694B">
        <w:rPr>
          <w:rFonts w:ascii="Segoe UI" w:eastAsia="Times New Roman" w:hAnsi="Segoe UI" w:cs="Segoe UI"/>
          <w:sz w:val="32"/>
          <w:szCs w:val="32"/>
          <w:lang w:eastAsia="ru-RU"/>
        </w:rPr>
        <w:t>ПРЕСС-РЕЛИЗ</w:t>
      </w:r>
    </w:p>
    <w:p w:rsidR="00D34DD6" w:rsidRPr="00D34DD6" w:rsidRDefault="00D34DD6" w:rsidP="00D34DD6">
      <w:pPr>
        <w:spacing w:after="0"/>
        <w:ind w:firstLine="680"/>
        <w:jc w:val="center"/>
        <w:rPr>
          <w:rFonts w:ascii="Segoe UI" w:hAnsi="Segoe UI" w:cs="Segoe UI"/>
          <w:sz w:val="32"/>
          <w:szCs w:val="32"/>
        </w:rPr>
      </w:pPr>
      <w:r w:rsidRPr="00D34DD6">
        <w:rPr>
          <w:rFonts w:ascii="Segoe UI" w:hAnsi="Segoe UI" w:cs="Segoe UI"/>
          <w:sz w:val="32"/>
          <w:szCs w:val="32"/>
        </w:rPr>
        <w:t>У недвижимости должен быть собственник</w:t>
      </w:r>
    </w:p>
    <w:bookmarkEnd w:id="0"/>
    <w:p w:rsidR="00D34DD6" w:rsidRDefault="00D34DD6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</w:p>
    <w:p w:rsidR="004443AE" w:rsidRPr="00B63884" w:rsidRDefault="00B6388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</w:rPr>
      </w:pPr>
      <w:r w:rsidRPr="00B63884">
        <w:rPr>
          <w:rFonts w:ascii="Segoe UI" w:hAnsi="Segoe UI" w:cs="Segoe UI"/>
          <w:sz w:val="24"/>
          <w:szCs w:val="24"/>
        </w:rPr>
        <w:t>Государственная регистрация прав на недвижимое имущество и сделок с ним – это юридический акт признания и подтверждения государством возникновения, ограничения (обременения), перехода и прекращения прав на недвижимое имущество. Государственная регистрация является единственным доказательством существования права.</w:t>
      </w:r>
    </w:p>
    <w:p w:rsidR="00B63884" w:rsidRPr="00B63884" w:rsidRDefault="00D34DD6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Р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егистрация прав проводится на основании заявления правообладателя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 и 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сторон договора, а также по требованию судебного пристава-исполнителя. В</w:t>
      </w:r>
      <w:r w:rsidR="00527A25">
        <w:rPr>
          <w:rFonts w:ascii="Segoe UI" w:hAnsi="Segoe UI" w:cs="Segoe UI"/>
          <w:sz w:val="24"/>
          <w:szCs w:val="24"/>
          <w:shd w:val="clear" w:color="auto" w:fill="FFFFFF"/>
        </w:rPr>
        <w:t xml:space="preserve"> отдельных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случаях, предусмотренных федеральным законо</w:t>
      </w:r>
      <w:r>
        <w:rPr>
          <w:rFonts w:ascii="Segoe UI" w:hAnsi="Segoe UI" w:cs="Segoe UI"/>
          <w:sz w:val="24"/>
          <w:szCs w:val="24"/>
          <w:shd w:val="clear" w:color="auto" w:fill="FFFFFF"/>
        </w:rPr>
        <w:t>дательством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, регистрация прав проводится на основании заявления органа государственной власти, органа местного самоуправления или организации.</w:t>
      </w:r>
    </w:p>
    <w:p w:rsidR="00B63884" w:rsidRPr="00D34DD6" w:rsidRDefault="00D34DD6" w:rsidP="00B63884">
      <w:pPr>
        <w:spacing w:after="0"/>
        <w:ind w:firstLine="680"/>
        <w:jc w:val="both"/>
        <w:rPr>
          <w:rFonts w:ascii="Segoe UI" w:hAnsi="Segoe UI" w:cs="Segoe UI"/>
          <w:strike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Р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>егистрация прав и сделок с недвижимостью осуществляется в течение 10 рабочих дней со дня приема заявления и других документов</w:t>
      </w:r>
      <w:r w:rsidR="009E1754">
        <w:rPr>
          <w:rFonts w:ascii="Segoe UI" w:hAnsi="Segoe UI" w:cs="Segoe UI"/>
          <w:sz w:val="24"/>
          <w:szCs w:val="24"/>
          <w:shd w:val="clear" w:color="auto" w:fill="FFFFFF"/>
        </w:rPr>
        <w:t>.</w:t>
      </w:r>
    </w:p>
    <w:p w:rsidR="00B63884" w:rsidRPr="00B63884" w:rsidRDefault="00527A25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Кроме того, с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обственник недвижимости может обратиться с заявлением о внесении в </w:t>
      </w:r>
      <w:r>
        <w:rPr>
          <w:rFonts w:ascii="Segoe UI" w:hAnsi="Segoe UI" w:cs="Segoe UI"/>
          <w:sz w:val="24"/>
          <w:szCs w:val="24"/>
          <w:shd w:val="clear" w:color="auto" w:fill="FFFFFF"/>
        </w:rPr>
        <w:t>единый реестр прав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записей: о наличии возражения в отношении зарегистрированного права на объект недвижимости</w:t>
      </w:r>
      <w:r>
        <w:rPr>
          <w:rFonts w:ascii="Segoe UI" w:hAnsi="Segoe UI" w:cs="Segoe UI"/>
          <w:sz w:val="24"/>
          <w:szCs w:val="24"/>
          <w:shd w:val="clear" w:color="auto" w:fill="FFFFFF"/>
        </w:rPr>
        <w:t>,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о невозможности государственной регистрации перехода, ограничения (обременения), прекращения права на объект недвижимости без личного участия правообладателя</w:t>
      </w:r>
    </w:p>
    <w:p w:rsidR="00B63884" w:rsidRPr="00B63884" w:rsidRDefault="00B6388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Очевидным плюсом регистрации права собственности является </w:t>
      </w:r>
      <w:r w:rsidR="00527A25">
        <w:rPr>
          <w:rFonts w:ascii="Segoe UI" w:hAnsi="Segoe UI" w:cs="Segoe UI"/>
          <w:sz w:val="24"/>
          <w:szCs w:val="24"/>
          <w:shd w:val="clear" w:color="auto" w:fill="FFFFFF"/>
        </w:rPr>
        <w:t xml:space="preserve">получение права распоряжения своим имуществом. То есть, владелец недвижимости может ее продать, поменять, подарить, а также завещать.  </w:t>
      </w:r>
    </w:p>
    <w:p w:rsidR="00527A25" w:rsidRDefault="00527A25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Собственнику</w:t>
      </w:r>
      <w:r w:rsidR="00B63884" w:rsidRPr="00B63884">
        <w:rPr>
          <w:rFonts w:ascii="Segoe UI" w:hAnsi="Segoe UI" w:cs="Segoe UI"/>
          <w:sz w:val="24"/>
          <w:szCs w:val="24"/>
          <w:shd w:val="clear" w:color="auto" w:fill="FFFFFF"/>
        </w:rPr>
        <w:t xml:space="preserve"> зарегистрированного имущества проще взаимодействовать с нотариусами, страховщиками, инженерными и  коммунальными службами. Кроме того, регистрация права дает возможность ипотечного кредитования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. </w:t>
      </w:r>
    </w:p>
    <w:p w:rsidR="00EB0269" w:rsidRDefault="009E1754" w:rsidP="00B63884">
      <w:pPr>
        <w:spacing w:after="0"/>
        <w:ind w:firstLine="680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Обращаем внимание</w:t>
      </w:r>
      <w:r w:rsidR="00EB0269" w:rsidRPr="00EB0269">
        <w:rPr>
          <w:rFonts w:ascii="Segoe UI" w:hAnsi="Segoe UI" w:cs="Segoe UI"/>
          <w:sz w:val="24"/>
          <w:szCs w:val="24"/>
          <w:shd w:val="clear" w:color="auto" w:fill="FFFFFF"/>
        </w:rPr>
        <w:t>, что с 15 июля 2016 года в России вместо свидетельства о государственной регистрации прав собственности на недвижимость выдается выписка из Единого государственного реестра прав на недвижимость и сделок с ним (ЕГРП). При этом свидетельства о государственной регистрации прав, которые были выданы до указанной даты, менять не надо. Эти документы подтверждают факт регистрации возникновения и перехода права на дату, указанную в них как дата выдачи.</w:t>
      </w:r>
    </w:p>
    <w:p w:rsidR="00A53F9F" w:rsidRDefault="00A53F9F" w:rsidP="00A53F9F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A53F9F" w:rsidRDefault="00A53F9F" w:rsidP="00A53F9F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sectPr w:rsidR="00A53F9F" w:rsidSect="00A53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84"/>
    <w:rsid w:val="004443AE"/>
    <w:rsid w:val="00527A25"/>
    <w:rsid w:val="009E1754"/>
    <w:rsid w:val="00A53F9F"/>
    <w:rsid w:val="00AF4459"/>
    <w:rsid w:val="00B63884"/>
    <w:rsid w:val="00D16D5A"/>
    <w:rsid w:val="00D34DD6"/>
    <w:rsid w:val="00E5694B"/>
    <w:rsid w:val="00EB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86F58-7604-4112-A157-669C7D30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dcterms:created xsi:type="dcterms:W3CDTF">2016-12-13T09:12:00Z</dcterms:created>
  <dcterms:modified xsi:type="dcterms:W3CDTF">2016-12-13T09:12:00Z</dcterms:modified>
</cp:coreProperties>
</file>