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72" w:rsidRPr="002C6572" w:rsidRDefault="002C6572" w:rsidP="002C6572">
      <w:pPr>
        <w:jc w:val="center"/>
        <w:rPr>
          <w:rFonts w:ascii="Times New Roman" w:hAnsi="Times New Roman" w:cs="Times New Roman"/>
        </w:rPr>
      </w:pPr>
      <w:r w:rsidRPr="002C6572">
        <w:rPr>
          <w:rFonts w:ascii="Times New Roman" w:hAnsi="Times New Roman" w:cs="Times New Roman"/>
          <w:b/>
          <w:bCs/>
        </w:rPr>
        <w:t>ПРОТОКОЛ</w:t>
      </w:r>
    </w:p>
    <w:p w:rsidR="002C6572" w:rsidRPr="002C6572" w:rsidRDefault="002C6572" w:rsidP="002C6572">
      <w:pPr>
        <w:jc w:val="center"/>
        <w:rPr>
          <w:rFonts w:ascii="Times New Roman" w:hAnsi="Times New Roman" w:cs="Times New Roman"/>
        </w:rPr>
      </w:pPr>
      <w:r w:rsidRPr="002C6572">
        <w:rPr>
          <w:rFonts w:ascii="Times New Roman" w:hAnsi="Times New Roman" w:cs="Times New Roman"/>
          <w:b/>
          <w:bCs/>
        </w:rPr>
        <w:t>ПУБЛИЧНЫХ СЛУШАНИЙ ПО ПРОЕКТУ ГЕНЕРАЛЬНОГО ПЛАНА МУНИЦИПАЛЬНОГО ОБРАЗОВАНИЯ «ТОЛПИНСКИЙ СЕЛЬСОВЕТ» КОРЕНЕВСКОГО РАЙОНА КУРСКОЙ ОБЛАСТИ</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p w:rsidR="002C6572" w:rsidRDefault="002C6572" w:rsidP="002C6572">
      <w:pPr>
        <w:rPr>
          <w:rFonts w:ascii="Times New Roman" w:hAnsi="Times New Roman" w:cs="Times New Roman"/>
        </w:rPr>
      </w:pPr>
      <w:proofErr w:type="spellStart"/>
      <w:r w:rsidRPr="002C6572">
        <w:rPr>
          <w:rFonts w:ascii="Times New Roman" w:hAnsi="Times New Roman" w:cs="Times New Roman"/>
        </w:rPr>
        <w:t>с.Толпино</w:t>
      </w:r>
      <w:proofErr w:type="spellEnd"/>
      <w:r w:rsidRPr="002C6572">
        <w:rPr>
          <w:rFonts w:ascii="Times New Roman" w:hAnsi="Times New Roman" w:cs="Times New Roman"/>
        </w:rPr>
        <w:t xml:space="preserve"> </w:t>
      </w:r>
      <w:r>
        <w:rPr>
          <w:rFonts w:ascii="Times New Roman" w:hAnsi="Times New Roman" w:cs="Times New Roman"/>
        </w:rPr>
        <w:t xml:space="preserve">                                                                                       </w:t>
      </w:r>
      <w:proofErr w:type="gramStart"/>
      <w:r w:rsidRPr="002C6572">
        <w:rPr>
          <w:rFonts w:ascii="Times New Roman" w:hAnsi="Times New Roman" w:cs="Times New Roman"/>
        </w:rPr>
        <w:t xml:space="preserve">25  </w:t>
      </w:r>
      <w:r w:rsidR="00F605DA">
        <w:rPr>
          <w:rFonts w:ascii="Times New Roman" w:hAnsi="Times New Roman" w:cs="Times New Roman"/>
        </w:rPr>
        <w:t>нояб</w:t>
      </w:r>
      <w:r w:rsidRPr="002C6572">
        <w:rPr>
          <w:rFonts w:ascii="Times New Roman" w:hAnsi="Times New Roman" w:cs="Times New Roman"/>
        </w:rPr>
        <w:t>ря</w:t>
      </w:r>
      <w:proofErr w:type="gramEnd"/>
      <w:r w:rsidRPr="002C6572">
        <w:rPr>
          <w:rFonts w:ascii="Times New Roman" w:hAnsi="Times New Roman" w:cs="Times New Roman"/>
        </w:rPr>
        <w:t xml:space="preserve"> 2013 года  в 11.00 часов</w:t>
      </w:r>
    </w:p>
    <w:p w:rsidR="002C6572" w:rsidRDefault="002C6572" w:rsidP="002C6572">
      <w:pPr>
        <w:rPr>
          <w:rFonts w:ascii="Times New Roman" w:hAnsi="Times New Roman" w:cs="Times New Roman"/>
        </w:rPr>
      </w:pPr>
      <w:proofErr w:type="spellStart"/>
      <w:r w:rsidRPr="002C6572">
        <w:rPr>
          <w:rFonts w:ascii="Times New Roman" w:hAnsi="Times New Roman" w:cs="Times New Roman"/>
        </w:rPr>
        <w:t>Кореневский</w:t>
      </w:r>
      <w:proofErr w:type="spellEnd"/>
      <w:r w:rsidRPr="002C6572">
        <w:rPr>
          <w:rFonts w:ascii="Times New Roman" w:hAnsi="Times New Roman" w:cs="Times New Roman"/>
        </w:rPr>
        <w:t xml:space="preserve"> район Курская область, </w:t>
      </w:r>
    </w:p>
    <w:p w:rsidR="002C6572" w:rsidRPr="002C6572" w:rsidRDefault="002C6572" w:rsidP="002C6572">
      <w:pPr>
        <w:rPr>
          <w:rFonts w:ascii="Times New Roman" w:hAnsi="Times New Roman" w:cs="Times New Roman"/>
        </w:rPr>
      </w:pPr>
      <w:r w:rsidRPr="002C6572">
        <w:rPr>
          <w:rFonts w:ascii="Times New Roman" w:hAnsi="Times New Roman" w:cs="Times New Roman"/>
        </w:rPr>
        <w:t>здание МКУК «Толпинский ЦСДК»</w:t>
      </w:r>
      <w:bookmarkStart w:id="0" w:name="_GoBack"/>
      <w:bookmarkEnd w:id="0"/>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bl>
      <w:tblPr>
        <w:tblW w:w="9825" w:type="dxa"/>
        <w:tblCellSpacing w:w="0" w:type="dxa"/>
        <w:tblCellMar>
          <w:left w:w="0" w:type="dxa"/>
          <w:right w:w="0" w:type="dxa"/>
        </w:tblCellMar>
        <w:tblLook w:val="04A0" w:firstRow="1" w:lastRow="0" w:firstColumn="1" w:lastColumn="0" w:noHBand="0" w:noVBand="1"/>
      </w:tblPr>
      <w:tblGrid>
        <w:gridCol w:w="2085"/>
        <w:gridCol w:w="7740"/>
      </w:tblGrid>
      <w:tr w:rsidR="002C6572" w:rsidRPr="002C6572" w:rsidTr="002C6572">
        <w:trPr>
          <w:tblCellSpacing w:w="0" w:type="dxa"/>
        </w:trPr>
        <w:tc>
          <w:tcPr>
            <w:tcW w:w="65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2C6572" w:rsidRPr="002C6572" w:rsidRDefault="002C6572" w:rsidP="002C6572">
            <w:pPr>
              <w:rPr>
                <w:rFonts w:ascii="Times New Roman" w:hAnsi="Times New Roman" w:cs="Times New Roman"/>
              </w:rPr>
            </w:pPr>
            <w:r w:rsidRPr="002C6572">
              <w:rPr>
                <w:rFonts w:ascii="Times New Roman" w:hAnsi="Times New Roman" w:cs="Times New Roman"/>
                <w:b/>
                <w:bCs/>
              </w:rPr>
              <w:t>Участники публичных слушаний:</w:t>
            </w:r>
          </w:p>
          <w:p w:rsidR="002C6572" w:rsidRPr="002C6572" w:rsidRDefault="002C6572" w:rsidP="002C6572">
            <w:pPr>
              <w:rPr>
                <w:rFonts w:ascii="Times New Roman" w:hAnsi="Times New Roman" w:cs="Times New Roman"/>
              </w:rPr>
            </w:pPr>
            <w:proofErr w:type="spellStart"/>
            <w:r w:rsidRPr="002C6572">
              <w:rPr>
                <w:rFonts w:ascii="Times New Roman" w:hAnsi="Times New Roman" w:cs="Times New Roman"/>
              </w:rPr>
              <w:t>с.Толпино</w:t>
            </w:r>
            <w:proofErr w:type="spellEnd"/>
            <w:r w:rsidRPr="002C6572">
              <w:rPr>
                <w:rFonts w:ascii="Times New Roman" w:hAnsi="Times New Roman" w:cs="Times New Roman"/>
              </w:rPr>
              <w:t xml:space="preserve">, </w:t>
            </w:r>
            <w:proofErr w:type="spellStart"/>
            <w:r w:rsidRPr="002C6572">
              <w:rPr>
                <w:rFonts w:ascii="Times New Roman" w:hAnsi="Times New Roman" w:cs="Times New Roman"/>
              </w:rPr>
              <w:t>с.Александровка</w:t>
            </w:r>
            <w:proofErr w:type="spellEnd"/>
            <w:r w:rsidRPr="002C6572">
              <w:rPr>
                <w:rFonts w:ascii="Times New Roman" w:hAnsi="Times New Roman" w:cs="Times New Roman"/>
              </w:rPr>
              <w:t xml:space="preserve">, </w:t>
            </w:r>
            <w:proofErr w:type="spellStart"/>
            <w:proofErr w:type="gramStart"/>
            <w:r w:rsidRPr="002C6572">
              <w:rPr>
                <w:rFonts w:ascii="Times New Roman" w:hAnsi="Times New Roman" w:cs="Times New Roman"/>
              </w:rPr>
              <w:t>д.Гавриловка,д.Колычёвка</w:t>
            </w:r>
            <w:proofErr w:type="gramEnd"/>
            <w:r w:rsidRPr="002C6572">
              <w:rPr>
                <w:rFonts w:ascii="Times New Roman" w:hAnsi="Times New Roman" w:cs="Times New Roman"/>
              </w:rPr>
              <w:t>,с.Верхняя</w:t>
            </w:r>
            <w:proofErr w:type="spellEnd"/>
            <w:r w:rsidRPr="002C6572">
              <w:rPr>
                <w:rFonts w:ascii="Times New Roman" w:hAnsi="Times New Roman" w:cs="Times New Roman"/>
              </w:rPr>
              <w:t xml:space="preserve"> Груня, </w:t>
            </w:r>
            <w:proofErr w:type="spellStart"/>
            <w:r w:rsidRPr="002C6572">
              <w:rPr>
                <w:rFonts w:ascii="Times New Roman" w:hAnsi="Times New Roman" w:cs="Times New Roman"/>
              </w:rPr>
              <w:t>с.Нижняя</w:t>
            </w:r>
            <w:proofErr w:type="spellEnd"/>
            <w:r w:rsidRPr="002C6572">
              <w:rPr>
                <w:rFonts w:ascii="Times New Roman" w:hAnsi="Times New Roman" w:cs="Times New Roman"/>
              </w:rPr>
              <w:t xml:space="preserve"> Груня, посёлок Южный, хутор </w:t>
            </w:r>
            <w:proofErr w:type="spellStart"/>
            <w:r w:rsidRPr="002C6572">
              <w:rPr>
                <w:rFonts w:ascii="Times New Roman" w:hAnsi="Times New Roman" w:cs="Times New Roman"/>
              </w:rPr>
              <w:t>Старостинка</w:t>
            </w:r>
            <w:proofErr w:type="spellEnd"/>
          </w:p>
        </w:tc>
      </w:tr>
      <w:tr w:rsidR="002C6572" w:rsidRPr="002C6572" w:rsidTr="002C6572">
        <w:trPr>
          <w:tblCellSpacing w:w="0" w:type="dxa"/>
        </w:trPr>
        <w:tc>
          <w:tcPr>
            <w:tcW w:w="6530" w:type="dxa"/>
            <w:gridSpan w:val="2"/>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vAlign w:val="bottom"/>
            <w:hideMark/>
          </w:tcPr>
          <w:p w:rsidR="002C6572" w:rsidRPr="002C6572" w:rsidRDefault="002C6572" w:rsidP="002C6572">
            <w:pPr>
              <w:rPr>
                <w:rFonts w:ascii="Times New Roman" w:hAnsi="Times New Roman" w:cs="Times New Roman"/>
              </w:rPr>
            </w:pP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Pr>
                <w:rFonts w:ascii="Times New Roman" w:hAnsi="Times New Roman" w:cs="Times New Roman"/>
              </w:rPr>
              <w:t xml:space="preserve">Сонин </w:t>
            </w:r>
            <w:proofErr w:type="gramStart"/>
            <w:r w:rsidRPr="002C6572">
              <w:rPr>
                <w:rFonts w:ascii="Times New Roman" w:hAnsi="Times New Roman" w:cs="Times New Roman"/>
              </w:rPr>
              <w:t>С.А..</w:t>
            </w:r>
            <w:proofErr w:type="gramEnd"/>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 </w:t>
            </w:r>
            <w:proofErr w:type="gramStart"/>
            <w:r w:rsidRPr="002C6572">
              <w:rPr>
                <w:rFonts w:ascii="Times New Roman" w:hAnsi="Times New Roman" w:cs="Times New Roman"/>
              </w:rPr>
              <w:t>глава  Толпинского</w:t>
            </w:r>
            <w:proofErr w:type="gramEnd"/>
            <w:r w:rsidRPr="002C6572">
              <w:rPr>
                <w:rFonts w:ascii="Times New Roman" w:hAnsi="Times New Roman" w:cs="Times New Roman"/>
              </w:rPr>
              <w:t xml:space="preserve"> сельсовета,</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председатель комиссии;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Зенченко Е.А. </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 - ведущий специалист администрации Толпинского   сельсовета, секретарь комиссии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Леонтьев Е.Н. </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начальник отдела архитектуры, </w:t>
            </w:r>
            <w:proofErr w:type="spellStart"/>
            <w:proofErr w:type="gramStart"/>
            <w:r w:rsidRPr="002C6572">
              <w:rPr>
                <w:rFonts w:ascii="Times New Roman" w:hAnsi="Times New Roman" w:cs="Times New Roman"/>
              </w:rPr>
              <w:t>строительства,ЖКХ</w:t>
            </w:r>
            <w:proofErr w:type="spellEnd"/>
            <w:proofErr w:type="gramEnd"/>
            <w:r w:rsidRPr="002C6572">
              <w:rPr>
                <w:rFonts w:ascii="Times New Roman" w:hAnsi="Times New Roman" w:cs="Times New Roman"/>
              </w:rPr>
              <w:t xml:space="preserve">, </w:t>
            </w:r>
            <w:proofErr w:type="spellStart"/>
            <w:r w:rsidRPr="002C6572">
              <w:rPr>
                <w:rFonts w:ascii="Times New Roman" w:hAnsi="Times New Roman" w:cs="Times New Roman"/>
              </w:rPr>
              <w:t>ТЭР,транспорта,связи</w:t>
            </w:r>
            <w:proofErr w:type="spellEnd"/>
            <w:r w:rsidRPr="002C6572">
              <w:rPr>
                <w:rFonts w:ascii="Times New Roman" w:hAnsi="Times New Roman" w:cs="Times New Roman"/>
              </w:rPr>
              <w:t xml:space="preserve"> и охраны окружающей среды </w:t>
            </w:r>
            <w:proofErr w:type="spellStart"/>
            <w:r w:rsidRPr="002C6572">
              <w:rPr>
                <w:rFonts w:ascii="Times New Roman" w:hAnsi="Times New Roman" w:cs="Times New Roman"/>
              </w:rPr>
              <w:t>администраци</w:t>
            </w:r>
            <w:proofErr w:type="spellEnd"/>
            <w:r w:rsidRPr="002C6572">
              <w:rPr>
                <w:rFonts w:ascii="Times New Roman" w:hAnsi="Times New Roman" w:cs="Times New Roman"/>
              </w:rPr>
              <w:t>  Кореневского района (по согласованию)</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Краснова Н.В. </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 депутат Собрания депутатов Толпинского сельсовета</w:t>
            </w:r>
          </w:p>
        </w:tc>
      </w:tr>
      <w:tr w:rsidR="002C6572" w:rsidRPr="002C6572" w:rsidTr="002C6572">
        <w:trPr>
          <w:tblCellSpacing w:w="0" w:type="dxa"/>
        </w:trPr>
        <w:tc>
          <w:tcPr>
            <w:tcW w:w="139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proofErr w:type="spellStart"/>
            <w:r w:rsidRPr="002C6572">
              <w:rPr>
                <w:rFonts w:ascii="Times New Roman" w:hAnsi="Times New Roman" w:cs="Times New Roman"/>
              </w:rPr>
              <w:t>Толстыка</w:t>
            </w:r>
            <w:proofErr w:type="spellEnd"/>
            <w:r w:rsidRPr="002C6572">
              <w:rPr>
                <w:rFonts w:ascii="Times New Roman" w:hAnsi="Times New Roman" w:cs="Times New Roman"/>
              </w:rPr>
              <w:t xml:space="preserve"> Ю.В.</w:t>
            </w:r>
          </w:p>
        </w:tc>
        <w:tc>
          <w:tcPr>
            <w:tcW w:w="516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 депутат Собрания депутатов Толпинского сельсовета</w:t>
            </w:r>
          </w:p>
        </w:tc>
      </w:tr>
    </w:tbl>
    <w:p w:rsidR="002C6572" w:rsidRDefault="002C6572" w:rsidP="002C6572">
      <w:pPr>
        <w:rPr>
          <w:rFonts w:ascii="Times New Roman" w:hAnsi="Times New Roman" w:cs="Times New Roman"/>
          <w:b/>
          <w:bCs/>
        </w:rPr>
      </w:pPr>
      <w:r w:rsidRPr="002C6572">
        <w:rPr>
          <w:rFonts w:ascii="Times New Roman" w:hAnsi="Times New Roman" w:cs="Times New Roman"/>
          <w:b/>
          <w:bCs/>
        </w:rPr>
        <w:t>В публичных слушаниях приняли участие 42 человека:</w:t>
      </w:r>
    </w:p>
    <w:p w:rsidR="001E10B9" w:rsidRDefault="001E10B9" w:rsidP="002C6572">
      <w:pPr>
        <w:rPr>
          <w:rFonts w:ascii="Times New Roman" w:hAnsi="Times New Roman" w:cs="Times New Roman"/>
        </w:rPr>
      </w:pPr>
      <w:proofErr w:type="spellStart"/>
      <w:r w:rsidRPr="002C6572">
        <w:rPr>
          <w:rFonts w:ascii="Times New Roman" w:hAnsi="Times New Roman" w:cs="Times New Roman"/>
        </w:rPr>
        <w:t>с.Толпино</w:t>
      </w:r>
      <w:proofErr w:type="spellEnd"/>
      <w:r w:rsidRPr="002C6572">
        <w:rPr>
          <w:rFonts w:ascii="Times New Roman" w:hAnsi="Times New Roman" w:cs="Times New Roman"/>
        </w:rPr>
        <w:t>           - 18 человек</w:t>
      </w:r>
    </w:p>
    <w:p w:rsidR="001E10B9" w:rsidRPr="002C6572" w:rsidRDefault="001E10B9" w:rsidP="001E10B9">
      <w:pPr>
        <w:rPr>
          <w:rFonts w:ascii="Times New Roman" w:hAnsi="Times New Roman" w:cs="Times New Roman"/>
        </w:rPr>
      </w:pPr>
      <w:proofErr w:type="spellStart"/>
      <w:r w:rsidRPr="002C6572">
        <w:rPr>
          <w:rFonts w:ascii="Times New Roman" w:hAnsi="Times New Roman" w:cs="Times New Roman"/>
        </w:rPr>
        <w:t>С.Александровка</w:t>
      </w:r>
      <w:proofErr w:type="spellEnd"/>
      <w:r w:rsidRPr="002C6572">
        <w:rPr>
          <w:rFonts w:ascii="Times New Roman" w:hAnsi="Times New Roman" w:cs="Times New Roman"/>
        </w:rPr>
        <w:t> – 10 человек</w:t>
      </w:r>
    </w:p>
    <w:p w:rsidR="001E10B9" w:rsidRPr="002C6572" w:rsidRDefault="001E10B9" w:rsidP="001E10B9">
      <w:pPr>
        <w:rPr>
          <w:rFonts w:ascii="Times New Roman" w:hAnsi="Times New Roman" w:cs="Times New Roman"/>
        </w:rPr>
      </w:pPr>
      <w:proofErr w:type="spellStart"/>
      <w:r w:rsidRPr="002C6572">
        <w:rPr>
          <w:rFonts w:ascii="Times New Roman" w:hAnsi="Times New Roman" w:cs="Times New Roman"/>
        </w:rPr>
        <w:t>Д.Гавриловка</w:t>
      </w:r>
      <w:proofErr w:type="spellEnd"/>
      <w:r w:rsidRPr="002C6572">
        <w:rPr>
          <w:rFonts w:ascii="Times New Roman" w:hAnsi="Times New Roman" w:cs="Times New Roman"/>
        </w:rPr>
        <w:t>- 0 человек </w:t>
      </w:r>
    </w:p>
    <w:p w:rsidR="001E10B9" w:rsidRPr="002C6572" w:rsidRDefault="001E10B9" w:rsidP="001E10B9">
      <w:pPr>
        <w:rPr>
          <w:rFonts w:ascii="Times New Roman" w:hAnsi="Times New Roman" w:cs="Times New Roman"/>
        </w:rPr>
      </w:pPr>
      <w:proofErr w:type="spellStart"/>
      <w:r w:rsidRPr="002C6572">
        <w:rPr>
          <w:rFonts w:ascii="Times New Roman" w:hAnsi="Times New Roman" w:cs="Times New Roman"/>
        </w:rPr>
        <w:t>Д.Колычёвка</w:t>
      </w:r>
      <w:proofErr w:type="spellEnd"/>
      <w:r w:rsidRPr="002C6572">
        <w:rPr>
          <w:rFonts w:ascii="Times New Roman" w:hAnsi="Times New Roman" w:cs="Times New Roman"/>
        </w:rPr>
        <w:t>- 0 человек </w:t>
      </w:r>
    </w:p>
    <w:p w:rsidR="001E10B9" w:rsidRPr="002C6572" w:rsidRDefault="001E10B9" w:rsidP="001E10B9">
      <w:pPr>
        <w:rPr>
          <w:rFonts w:ascii="Times New Roman" w:hAnsi="Times New Roman" w:cs="Times New Roman"/>
        </w:rPr>
      </w:pPr>
      <w:proofErr w:type="spellStart"/>
      <w:r w:rsidRPr="002C6572">
        <w:rPr>
          <w:rFonts w:ascii="Times New Roman" w:hAnsi="Times New Roman" w:cs="Times New Roman"/>
        </w:rPr>
        <w:t>С.Верхняя</w:t>
      </w:r>
      <w:proofErr w:type="spellEnd"/>
      <w:r w:rsidRPr="002C6572">
        <w:rPr>
          <w:rFonts w:ascii="Times New Roman" w:hAnsi="Times New Roman" w:cs="Times New Roman"/>
        </w:rPr>
        <w:t xml:space="preserve"> Груня- 9 человек </w:t>
      </w:r>
    </w:p>
    <w:p w:rsidR="001E10B9" w:rsidRDefault="001E10B9" w:rsidP="001E10B9">
      <w:pPr>
        <w:rPr>
          <w:rFonts w:ascii="Times New Roman" w:hAnsi="Times New Roman" w:cs="Times New Roman"/>
        </w:rPr>
      </w:pPr>
      <w:proofErr w:type="spellStart"/>
      <w:r w:rsidRPr="002C6572">
        <w:rPr>
          <w:rFonts w:ascii="Times New Roman" w:hAnsi="Times New Roman" w:cs="Times New Roman"/>
        </w:rPr>
        <w:t>С.Нижняя</w:t>
      </w:r>
      <w:proofErr w:type="spellEnd"/>
      <w:r w:rsidRPr="002C6572">
        <w:rPr>
          <w:rFonts w:ascii="Times New Roman" w:hAnsi="Times New Roman" w:cs="Times New Roman"/>
        </w:rPr>
        <w:t xml:space="preserve"> Груня- 5 человек</w:t>
      </w:r>
    </w:p>
    <w:p w:rsidR="001E10B9" w:rsidRPr="002C6572" w:rsidRDefault="001E10B9" w:rsidP="001E10B9">
      <w:pPr>
        <w:spacing w:line="240" w:lineRule="auto"/>
        <w:rPr>
          <w:rFonts w:ascii="Times New Roman" w:hAnsi="Times New Roman" w:cs="Times New Roman"/>
        </w:rPr>
      </w:pPr>
      <w:r w:rsidRPr="002C6572">
        <w:rPr>
          <w:rFonts w:ascii="Times New Roman" w:hAnsi="Times New Roman" w:cs="Times New Roman"/>
        </w:rPr>
        <w:lastRenderedPageBreak/>
        <w:t> Посёлок Южный-  8 человек </w:t>
      </w:r>
    </w:p>
    <w:p w:rsidR="001E10B9" w:rsidRPr="002C6572" w:rsidRDefault="001E10B9" w:rsidP="001E10B9">
      <w:pPr>
        <w:rPr>
          <w:rFonts w:ascii="Times New Roman" w:hAnsi="Times New Roman" w:cs="Times New Roman"/>
        </w:rPr>
      </w:pPr>
      <w:r w:rsidRPr="002C6572">
        <w:rPr>
          <w:rFonts w:ascii="Times New Roman" w:hAnsi="Times New Roman" w:cs="Times New Roman"/>
        </w:rPr>
        <w:t xml:space="preserve">Хутор </w:t>
      </w:r>
      <w:proofErr w:type="spellStart"/>
      <w:r w:rsidRPr="002C6572">
        <w:rPr>
          <w:rFonts w:ascii="Times New Roman" w:hAnsi="Times New Roman" w:cs="Times New Roman"/>
        </w:rPr>
        <w:t>Старостинка</w:t>
      </w:r>
      <w:proofErr w:type="spellEnd"/>
      <w:r w:rsidRPr="002C6572">
        <w:rPr>
          <w:rFonts w:ascii="Times New Roman" w:hAnsi="Times New Roman" w:cs="Times New Roman"/>
        </w:rPr>
        <w:t>- 0 человек </w:t>
      </w:r>
    </w:p>
    <w:p w:rsidR="001E10B9" w:rsidRPr="002C6572" w:rsidRDefault="001E10B9" w:rsidP="002C6572">
      <w:pPr>
        <w:rPr>
          <w:rFonts w:ascii="Times New Roman" w:hAnsi="Times New Roman" w:cs="Times New Roman"/>
        </w:rPr>
      </w:pPr>
    </w:p>
    <w:p w:rsidR="002C6572" w:rsidRPr="002C6572" w:rsidRDefault="002C6572" w:rsidP="002C6572">
      <w:pPr>
        <w:rPr>
          <w:rFonts w:ascii="Times New Roman" w:hAnsi="Times New Roman" w:cs="Times New Roman"/>
        </w:rPr>
      </w:pPr>
      <w:r w:rsidRPr="002C6572">
        <w:rPr>
          <w:rFonts w:ascii="Times New Roman" w:hAnsi="Times New Roman" w:cs="Times New Roman"/>
          <w:b/>
          <w:bCs/>
        </w:rPr>
        <w:t>Предмет слушаний:</w:t>
      </w:r>
    </w:p>
    <w:p w:rsidR="002C6572" w:rsidRPr="001E10B9" w:rsidRDefault="002C6572" w:rsidP="002C6572">
      <w:pPr>
        <w:rPr>
          <w:rFonts w:ascii="Times New Roman" w:hAnsi="Times New Roman" w:cs="Times New Roman"/>
        </w:rPr>
      </w:pPr>
      <w:r w:rsidRPr="001E10B9">
        <w:rPr>
          <w:rFonts w:ascii="Times New Roman" w:hAnsi="Times New Roman" w:cs="Times New Roman"/>
          <w:bCs/>
        </w:rPr>
        <w:t xml:space="preserve">Рассмотрение проекта генерального плана Толпинского сельсовета, </w:t>
      </w:r>
      <w:proofErr w:type="gramStart"/>
      <w:r w:rsidRPr="001E10B9">
        <w:rPr>
          <w:rFonts w:ascii="Times New Roman" w:hAnsi="Times New Roman" w:cs="Times New Roman"/>
          <w:bCs/>
        </w:rPr>
        <w:t>разработанного  проектной</w:t>
      </w:r>
      <w:proofErr w:type="gramEnd"/>
      <w:r w:rsidRPr="001E10B9">
        <w:rPr>
          <w:rFonts w:ascii="Times New Roman" w:hAnsi="Times New Roman" w:cs="Times New Roman"/>
          <w:bCs/>
        </w:rPr>
        <w:t xml:space="preserve"> группой «ГРАДО» ИП «Крюкова М.Г.</w:t>
      </w:r>
    </w:p>
    <w:p w:rsidR="002C6572" w:rsidRPr="002C6572" w:rsidRDefault="002C6572" w:rsidP="002C6572">
      <w:pPr>
        <w:rPr>
          <w:rFonts w:ascii="Times New Roman" w:hAnsi="Times New Roman" w:cs="Times New Roman"/>
        </w:rPr>
      </w:pPr>
      <w:r w:rsidRPr="002C6572">
        <w:rPr>
          <w:rFonts w:ascii="Times New Roman" w:hAnsi="Times New Roman" w:cs="Times New Roman"/>
          <w:b/>
          <w:bCs/>
        </w:rPr>
        <w:t>Основание для проведения публичных слушаний:</w:t>
      </w:r>
    </w:p>
    <w:p w:rsidR="002C6572" w:rsidRPr="001E10B9" w:rsidRDefault="002C6572" w:rsidP="002C6572">
      <w:pPr>
        <w:rPr>
          <w:rFonts w:ascii="Times New Roman" w:hAnsi="Times New Roman" w:cs="Times New Roman"/>
        </w:rPr>
      </w:pPr>
      <w:r w:rsidRPr="001E10B9">
        <w:rPr>
          <w:rFonts w:ascii="Times New Roman" w:hAnsi="Times New Roman" w:cs="Times New Roman"/>
          <w:bCs/>
        </w:rPr>
        <w:t xml:space="preserve">Решение Собрания депутатов Толпинского сельсовета от 23.09.2013 года№ 12/23 </w:t>
      </w:r>
      <w:proofErr w:type="gramStart"/>
      <w:r w:rsidRPr="001E10B9">
        <w:rPr>
          <w:rFonts w:ascii="Times New Roman" w:hAnsi="Times New Roman" w:cs="Times New Roman"/>
          <w:bCs/>
        </w:rPr>
        <w:t>«  </w:t>
      </w:r>
      <w:proofErr w:type="gramEnd"/>
      <w:r w:rsidRPr="001E10B9">
        <w:rPr>
          <w:rFonts w:ascii="Times New Roman" w:hAnsi="Times New Roman" w:cs="Times New Roman"/>
          <w:bCs/>
        </w:rPr>
        <w:t xml:space="preserve"> О проведении публичных слушаний по рассмотрению проекта генерального плана муниципального образования «Толпинский сельсовет» Кореневского района Курской области».</w:t>
      </w:r>
    </w:p>
    <w:p w:rsidR="002C6572" w:rsidRPr="002C6572" w:rsidRDefault="002C6572" w:rsidP="002C6572">
      <w:pPr>
        <w:rPr>
          <w:rFonts w:ascii="Times New Roman" w:hAnsi="Times New Roman" w:cs="Times New Roman"/>
        </w:rPr>
      </w:pPr>
      <w:r w:rsidRPr="002C6572">
        <w:rPr>
          <w:rFonts w:ascii="Times New Roman" w:hAnsi="Times New Roman" w:cs="Times New Roman"/>
          <w:b/>
          <w:bCs/>
        </w:rPr>
        <w:t>Порядок проведения публичных слушаний:</w:t>
      </w:r>
    </w:p>
    <w:p w:rsidR="002C6572" w:rsidRPr="002C6572" w:rsidRDefault="002C6572" w:rsidP="002C6572">
      <w:pPr>
        <w:rPr>
          <w:rFonts w:ascii="Times New Roman" w:hAnsi="Times New Roman" w:cs="Times New Roman"/>
        </w:rPr>
      </w:pPr>
      <w:r w:rsidRPr="002C6572">
        <w:rPr>
          <w:rFonts w:ascii="Times New Roman" w:hAnsi="Times New Roman" w:cs="Times New Roman"/>
          <w:b/>
          <w:bCs/>
        </w:rPr>
        <w:t>     1. Выступления: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Главы Толпинского сельсовета Сонина </w:t>
      </w:r>
      <w:proofErr w:type="gramStart"/>
      <w:r w:rsidRPr="002C6572">
        <w:rPr>
          <w:rFonts w:ascii="Times New Roman" w:hAnsi="Times New Roman" w:cs="Times New Roman"/>
        </w:rPr>
        <w:t>С.А..</w:t>
      </w:r>
      <w:proofErr w:type="gramEnd"/>
      <w:r w:rsidRPr="002C6572">
        <w:rPr>
          <w:rFonts w:ascii="Times New Roman" w:hAnsi="Times New Roman" w:cs="Times New Roman"/>
        </w:rPr>
        <w:t>,</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начальника отдела архитектуры начальник отдела архитектуры, </w:t>
      </w:r>
      <w:proofErr w:type="spellStart"/>
      <w:proofErr w:type="gramStart"/>
      <w:r w:rsidRPr="002C6572">
        <w:rPr>
          <w:rFonts w:ascii="Times New Roman" w:hAnsi="Times New Roman" w:cs="Times New Roman"/>
        </w:rPr>
        <w:t>строительства,ЖКХ</w:t>
      </w:r>
      <w:proofErr w:type="spellEnd"/>
      <w:proofErr w:type="gramEnd"/>
      <w:r w:rsidRPr="002C6572">
        <w:rPr>
          <w:rFonts w:ascii="Times New Roman" w:hAnsi="Times New Roman" w:cs="Times New Roman"/>
        </w:rPr>
        <w:t xml:space="preserve">, </w:t>
      </w:r>
      <w:proofErr w:type="spellStart"/>
      <w:r w:rsidRPr="002C6572">
        <w:rPr>
          <w:rFonts w:ascii="Times New Roman" w:hAnsi="Times New Roman" w:cs="Times New Roman"/>
        </w:rPr>
        <w:t>ТЭР,транспорта,связи</w:t>
      </w:r>
      <w:proofErr w:type="spellEnd"/>
      <w:r w:rsidRPr="002C6572">
        <w:rPr>
          <w:rFonts w:ascii="Times New Roman" w:hAnsi="Times New Roman" w:cs="Times New Roman"/>
        </w:rPr>
        <w:t xml:space="preserve"> и охраны окружающей среды </w:t>
      </w:r>
      <w:proofErr w:type="spellStart"/>
      <w:r w:rsidRPr="002C6572">
        <w:rPr>
          <w:rFonts w:ascii="Times New Roman" w:hAnsi="Times New Roman" w:cs="Times New Roman"/>
        </w:rPr>
        <w:t>администраци</w:t>
      </w:r>
      <w:proofErr w:type="spellEnd"/>
      <w:r w:rsidRPr="002C6572">
        <w:rPr>
          <w:rFonts w:ascii="Times New Roman" w:hAnsi="Times New Roman" w:cs="Times New Roman"/>
        </w:rPr>
        <w:t>  Кореневского района Леонтьева Е.Н.</w:t>
      </w:r>
    </w:p>
    <w:p w:rsidR="002C6572" w:rsidRPr="001E10B9" w:rsidRDefault="002C6572" w:rsidP="002C6572">
      <w:pPr>
        <w:rPr>
          <w:rFonts w:ascii="Times New Roman" w:hAnsi="Times New Roman" w:cs="Times New Roman"/>
          <w:b/>
        </w:rPr>
      </w:pPr>
      <w:r w:rsidRPr="002C6572">
        <w:rPr>
          <w:rFonts w:ascii="Times New Roman" w:hAnsi="Times New Roman" w:cs="Times New Roman"/>
        </w:rPr>
        <w:t xml:space="preserve">  </w:t>
      </w:r>
      <w:r w:rsidRPr="001E10B9">
        <w:rPr>
          <w:rFonts w:ascii="Times New Roman" w:hAnsi="Times New Roman" w:cs="Times New Roman"/>
          <w:b/>
        </w:rPr>
        <w:t>2. Рассмотрение вопросов и предложений участников публичных слушаний.</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По предложенному Главой Толпинского сельсовета Сонина </w:t>
      </w:r>
      <w:proofErr w:type="spellStart"/>
      <w:r w:rsidRPr="002C6572">
        <w:rPr>
          <w:rFonts w:ascii="Times New Roman" w:hAnsi="Times New Roman" w:cs="Times New Roman"/>
        </w:rPr>
        <w:t>С.А.порядку</w:t>
      </w:r>
      <w:proofErr w:type="spellEnd"/>
      <w:r w:rsidRPr="002C6572">
        <w:rPr>
          <w:rFonts w:ascii="Times New Roman" w:hAnsi="Times New Roman" w:cs="Times New Roman"/>
        </w:rPr>
        <w:t xml:space="preserve"> проведения публичных слушаний – замечаний и предложений от участников слушаний не поступило.</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Глава Толпинского сельсовета Кореневского района Сонин </w:t>
      </w:r>
      <w:proofErr w:type="gramStart"/>
      <w:r w:rsidRPr="002C6572">
        <w:rPr>
          <w:rFonts w:ascii="Times New Roman" w:hAnsi="Times New Roman" w:cs="Times New Roman"/>
        </w:rPr>
        <w:t>С.А.,.</w:t>
      </w:r>
      <w:proofErr w:type="gramEnd"/>
      <w:r w:rsidRPr="002C6572">
        <w:rPr>
          <w:rFonts w:ascii="Times New Roman" w:hAnsi="Times New Roman" w:cs="Times New Roman"/>
        </w:rPr>
        <w:t xml:space="preserve">   начальник отдела архитектуры, </w:t>
      </w:r>
      <w:proofErr w:type="spellStart"/>
      <w:proofErr w:type="gramStart"/>
      <w:r w:rsidRPr="002C6572">
        <w:rPr>
          <w:rFonts w:ascii="Times New Roman" w:hAnsi="Times New Roman" w:cs="Times New Roman"/>
        </w:rPr>
        <w:t>строительства,ЖКХ</w:t>
      </w:r>
      <w:proofErr w:type="spellEnd"/>
      <w:proofErr w:type="gramEnd"/>
      <w:r w:rsidRPr="002C6572">
        <w:rPr>
          <w:rFonts w:ascii="Times New Roman" w:hAnsi="Times New Roman" w:cs="Times New Roman"/>
        </w:rPr>
        <w:t xml:space="preserve">, </w:t>
      </w:r>
      <w:proofErr w:type="spellStart"/>
      <w:r w:rsidRPr="002C6572">
        <w:rPr>
          <w:rFonts w:ascii="Times New Roman" w:hAnsi="Times New Roman" w:cs="Times New Roman"/>
        </w:rPr>
        <w:t>ТЭР,транспорта,связи</w:t>
      </w:r>
      <w:proofErr w:type="spellEnd"/>
      <w:r w:rsidRPr="002C6572">
        <w:rPr>
          <w:rFonts w:ascii="Times New Roman" w:hAnsi="Times New Roman" w:cs="Times New Roman"/>
        </w:rPr>
        <w:t xml:space="preserve"> и охраны окружающей среды </w:t>
      </w:r>
      <w:proofErr w:type="spellStart"/>
      <w:r w:rsidRPr="002C6572">
        <w:rPr>
          <w:rFonts w:ascii="Times New Roman" w:hAnsi="Times New Roman" w:cs="Times New Roman"/>
        </w:rPr>
        <w:t>администраци</w:t>
      </w:r>
      <w:proofErr w:type="spellEnd"/>
      <w:r w:rsidRPr="002C6572">
        <w:rPr>
          <w:rFonts w:ascii="Times New Roman" w:hAnsi="Times New Roman" w:cs="Times New Roman"/>
        </w:rPr>
        <w:t>  Кореневского района Леонтьев Е.Н.</w:t>
      </w:r>
    </w:p>
    <w:p w:rsidR="002C6572" w:rsidRPr="002C6572" w:rsidRDefault="002C6572" w:rsidP="002C6572">
      <w:pPr>
        <w:rPr>
          <w:rFonts w:ascii="Times New Roman" w:hAnsi="Times New Roman" w:cs="Times New Roman"/>
        </w:rPr>
      </w:pPr>
      <w:r w:rsidRPr="002C6572">
        <w:rPr>
          <w:rFonts w:ascii="Times New Roman" w:hAnsi="Times New Roman" w:cs="Times New Roman"/>
        </w:rPr>
        <w:t>ознакомили участников публичных слушаний с:</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проектом положений о территориальном планировании,</w:t>
      </w:r>
    </w:p>
    <w:p w:rsidR="002C6572" w:rsidRPr="002C6572" w:rsidRDefault="002C6572" w:rsidP="002C6572">
      <w:pPr>
        <w:rPr>
          <w:rFonts w:ascii="Times New Roman" w:hAnsi="Times New Roman" w:cs="Times New Roman"/>
        </w:rPr>
      </w:pPr>
      <w:proofErr w:type="gramStart"/>
      <w:r w:rsidRPr="002C6572">
        <w:rPr>
          <w:rFonts w:ascii="Times New Roman" w:hAnsi="Times New Roman" w:cs="Times New Roman"/>
        </w:rPr>
        <w:t>содержащихся  в</w:t>
      </w:r>
      <w:proofErr w:type="gramEnd"/>
      <w:r w:rsidRPr="002C6572">
        <w:rPr>
          <w:rFonts w:ascii="Times New Roman" w:hAnsi="Times New Roman" w:cs="Times New Roman"/>
        </w:rPr>
        <w:t xml:space="preserve"> генеральном плане муниципального образования «Толпинский сельсовет» Кореневского района Курской области , включающих в себя цели и задачи территориального планирования,  перечень мероприятий по территориальному планированию и указание на последовательность их выполнения;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проектами </w:t>
      </w:r>
      <w:proofErr w:type="gramStart"/>
      <w:r w:rsidRPr="002C6572">
        <w:rPr>
          <w:rFonts w:ascii="Times New Roman" w:hAnsi="Times New Roman" w:cs="Times New Roman"/>
        </w:rPr>
        <w:t>карт  (</w:t>
      </w:r>
      <w:proofErr w:type="gramEnd"/>
      <w:r w:rsidRPr="002C6572">
        <w:rPr>
          <w:rFonts w:ascii="Times New Roman" w:hAnsi="Times New Roman" w:cs="Times New Roman"/>
        </w:rPr>
        <w:t>схем), на которых отображена информация,  предусмотренная </w:t>
      </w:r>
      <w:hyperlink r:id="rId4" w:anchor="sub_2306#sub_2306" w:history="1">
        <w:r w:rsidRPr="002C6572">
          <w:rPr>
            <w:rStyle w:val="a3"/>
            <w:rFonts w:ascii="Times New Roman" w:hAnsi="Times New Roman" w:cs="Times New Roman"/>
          </w:rPr>
          <w:t>частью 6 статьи 23</w:t>
        </w:r>
      </w:hyperlink>
      <w:r w:rsidRPr="002C6572">
        <w:rPr>
          <w:rFonts w:ascii="Times New Roman" w:hAnsi="Times New Roman" w:cs="Times New Roman"/>
        </w:rPr>
        <w:t> Градостроительного кодекса Российской Федерации.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В ходе слушаний участникам слушаний было разъяснено, что генеральный план </w:t>
      </w:r>
      <w:proofErr w:type="gramStart"/>
      <w:r w:rsidRPr="002C6572">
        <w:rPr>
          <w:rFonts w:ascii="Times New Roman" w:hAnsi="Times New Roman" w:cs="Times New Roman"/>
        </w:rPr>
        <w:t>поселения  –</w:t>
      </w:r>
      <w:proofErr w:type="gramEnd"/>
      <w:r w:rsidRPr="002C6572">
        <w:rPr>
          <w:rFonts w:ascii="Times New Roman" w:hAnsi="Times New Roman" w:cs="Times New Roman"/>
        </w:rPr>
        <w:t xml:space="preserve"> документ территориального  планирования, определяющий стратегию градостроительного развития поселения.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городских округов,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roofErr w:type="gramStart"/>
      <w:r w:rsidRPr="002C6572">
        <w:rPr>
          <w:rFonts w:ascii="Times New Roman" w:hAnsi="Times New Roman" w:cs="Times New Roman"/>
        </w:rPr>
        <w:t>Целью  разработки</w:t>
      </w:r>
      <w:proofErr w:type="gramEnd"/>
      <w:r w:rsidRPr="002C6572">
        <w:rPr>
          <w:rFonts w:ascii="Times New Roman" w:hAnsi="Times New Roman" w:cs="Times New Roman"/>
        </w:rPr>
        <w:t xml:space="preserve"> генерального муниципального образования «Толпинский сельсовет» Кореневского </w:t>
      </w:r>
      <w:proofErr w:type="spellStart"/>
      <w:r w:rsidRPr="002C6572">
        <w:rPr>
          <w:rFonts w:ascii="Times New Roman" w:hAnsi="Times New Roman" w:cs="Times New Roman"/>
        </w:rPr>
        <w:t>районга</w:t>
      </w:r>
      <w:proofErr w:type="spellEnd"/>
      <w:r w:rsidRPr="002C6572">
        <w:rPr>
          <w:rFonts w:ascii="Times New Roman" w:hAnsi="Times New Roman" w:cs="Times New Roman"/>
        </w:rPr>
        <w:t xml:space="preserve"> Курской области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При разработке генерального плана учитывались:</w:t>
      </w:r>
    </w:p>
    <w:p w:rsidR="002C6572" w:rsidRPr="002C6572" w:rsidRDefault="002C6572" w:rsidP="002C6572">
      <w:pPr>
        <w:rPr>
          <w:rFonts w:ascii="Times New Roman" w:hAnsi="Times New Roman" w:cs="Times New Roman"/>
        </w:rPr>
      </w:pPr>
      <w:r w:rsidRPr="002C6572">
        <w:rPr>
          <w:rFonts w:ascii="Times New Roman" w:hAnsi="Times New Roman" w:cs="Times New Roman"/>
        </w:rPr>
        <w:t>     особенности поселения, в том числе численность населения, отраслевая специализация его производственного ко           Основные задачи генерального плана:</w:t>
      </w:r>
    </w:p>
    <w:p w:rsidR="002C6572" w:rsidRPr="002C6572" w:rsidRDefault="002C6572" w:rsidP="002C6572">
      <w:pPr>
        <w:rPr>
          <w:rFonts w:ascii="Times New Roman" w:hAnsi="Times New Roman" w:cs="Times New Roman"/>
        </w:rPr>
      </w:pPr>
      <w:r w:rsidRPr="002C6572">
        <w:rPr>
          <w:rFonts w:ascii="Times New Roman" w:hAnsi="Times New Roman" w:cs="Times New Roman"/>
        </w:rPr>
        <w:t>     выявление проблем градостроительного развития территории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разработка разделов генерального плана (не разрабатываемых ранее): схема планировочной организации территории, схема генерального плана в границах муниципального </w:t>
      </w:r>
      <w:proofErr w:type="gramStart"/>
      <w:r w:rsidRPr="002C6572">
        <w:rPr>
          <w:rFonts w:ascii="Times New Roman" w:hAnsi="Times New Roman" w:cs="Times New Roman"/>
        </w:rPr>
        <w:t>образования,  программа</w:t>
      </w:r>
      <w:proofErr w:type="gramEnd"/>
      <w:r w:rsidRPr="002C6572">
        <w:rPr>
          <w:rFonts w:ascii="Times New Roman" w:hAnsi="Times New Roman" w:cs="Times New Roman"/>
        </w:rPr>
        <w:t xml:space="preserve"> мероприятий по реализации генерального плана, программа инвестиционного освоения территории;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создание электронного генерального плана на основе новейших компьютерных технологий и программного обеспечения, а также с учётом требований к формированию ресурсов информационных систем обеспечения градостроительной деятельности (ИСОГД).</w:t>
      </w:r>
    </w:p>
    <w:p w:rsidR="002C6572" w:rsidRPr="002C6572" w:rsidRDefault="002C6572" w:rsidP="002C6572">
      <w:pPr>
        <w:rPr>
          <w:rFonts w:ascii="Times New Roman" w:hAnsi="Times New Roman" w:cs="Times New Roman"/>
        </w:rPr>
      </w:pPr>
      <w:proofErr w:type="spellStart"/>
      <w:r w:rsidRPr="002C6572">
        <w:rPr>
          <w:rFonts w:ascii="Times New Roman" w:hAnsi="Times New Roman" w:cs="Times New Roman"/>
        </w:rPr>
        <w:t>мплекса</w:t>
      </w:r>
      <w:proofErr w:type="spellEnd"/>
      <w:r w:rsidRPr="002C6572">
        <w:rPr>
          <w:rFonts w:ascii="Times New Roman" w:hAnsi="Times New Roman" w:cs="Times New Roman"/>
        </w:rPr>
        <w:t>;</w:t>
      </w:r>
    </w:p>
    <w:p w:rsidR="002C6572" w:rsidRPr="002C6572" w:rsidRDefault="002C6572" w:rsidP="002C6572">
      <w:pPr>
        <w:rPr>
          <w:rFonts w:ascii="Times New Roman" w:hAnsi="Times New Roman" w:cs="Times New Roman"/>
        </w:rPr>
      </w:pPr>
      <w:r w:rsidRPr="002C6572">
        <w:rPr>
          <w:rFonts w:ascii="Times New Roman" w:hAnsi="Times New Roman" w:cs="Times New Roman"/>
        </w:rPr>
        <w:t>     значение поселения в системе расселения и административно-территориальном устройстве субъекта Российской Федерации;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особенности типов жилой застройки;</w:t>
      </w:r>
    </w:p>
    <w:p w:rsidR="002C6572" w:rsidRPr="002C6572" w:rsidRDefault="002C6572" w:rsidP="002C6572">
      <w:pPr>
        <w:rPr>
          <w:rFonts w:ascii="Times New Roman" w:hAnsi="Times New Roman" w:cs="Times New Roman"/>
        </w:rPr>
      </w:pPr>
      <w:r w:rsidRPr="002C6572">
        <w:rPr>
          <w:rFonts w:ascii="Times New Roman" w:hAnsi="Times New Roman" w:cs="Times New Roman"/>
        </w:rPr>
        <w:t>     состояние инженерной и транспортной инфраструктур, направления их модернизации;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природно-ресурсный потенциал;</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природно-климатические, национальные и иные особенности.</w:t>
      </w:r>
    </w:p>
    <w:p w:rsidR="002C6572" w:rsidRPr="002C6572" w:rsidRDefault="002C6572" w:rsidP="002C6572">
      <w:pPr>
        <w:rPr>
          <w:rFonts w:ascii="Times New Roman" w:hAnsi="Times New Roman" w:cs="Times New Roman"/>
        </w:rPr>
      </w:pPr>
      <w:r w:rsidRPr="002C6572">
        <w:rPr>
          <w:rFonts w:ascii="Times New Roman" w:hAnsi="Times New Roman" w:cs="Times New Roman"/>
        </w:rPr>
        <w:t>         Основная часть проекта генерального плана включает в себя графические материалы в виде карт (схем) планируемого размещения объектов капитального строительства местного значения и текстовые материалы в форме положений о территориальном планировании.</w:t>
      </w:r>
    </w:p>
    <w:p w:rsidR="002C6572" w:rsidRPr="002C6572" w:rsidRDefault="002C6572" w:rsidP="002C6572">
      <w:pPr>
        <w:rPr>
          <w:rFonts w:ascii="Times New Roman" w:hAnsi="Times New Roman" w:cs="Times New Roman"/>
        </w:rPr>
      </w:pPr>
      <w:r w:rsidRPr="002C6572">
        <w:rPr>
          <w:rFonts w:ascii="Times New Roman" w:hAnsi="Times New Roman" w:cs="Times New Roman"/>
        </w:rPr>
        <w:t>На картах (схемах) отображаются зоны планируемого размещения объектов капитального строительства местного значения, в том числе:</w:t>
      </w:r>
    </w:p>
    <w:p w:rsidR="002C6572" w:rsidRPr="002C6572" w:rsidRDefault="002C6572" w:rsidP="002C6572">
      <w:pPr>
        <w:rPr>
          <w:rFonts w:ascii="Times New Roman" w:hAnsi="Times New Roman" w:cs="Times New Roman"/>
        </w:rPr>
      </w:pPr>
      <w:r w:rsidRPr="002C6572">
        <w:rPr>
          <w:rFonts w:ascii="Times New Roman" w:hAnsi="Times New Roman" w:cs="Times New Roman"/>
        </w:rPr>
        <w:t>     объектов электро-, тепло-, газо- и водоснабжения населения в границах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автомобильных дорог общего пользования, мостов и иных транспортных инженерных сооружений в границах населенных пунктов, входящих в состав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иных объектов, размещение которых необходимо для осуществления полномочий органов местного самоуправления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На картах (схемах), содержащихся в генеральных планах, отображаются:</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населенных пунктов, входящих в состав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xml:space="preserve">     границы земель сельскохозяйственного назначения, границы </w:t>
      </w:r>
      <w:proofErr w:type="gramStart"/>
      <w:r w:rsidRPr="002C6572">
        <w:rPr>
          <w:rFonts w:ascii="Times New Roman" w:hAnsi="Times New Roman" w:cs="Times New Roman"/>
        </w:rPr>
        <w:t>земель  специального</w:t>
      </w:r>
      <w:proofErr w:type="gramEnd"/>
      <w:r w:rsidRPr="002C6572">
        <w:rPr>
          <w:rFonts w:ascii="Times New Roman" w:hAnsi="Times New Roman" w:cs="Times New Roman"/>
        </w:rPr>
        <w:t xml:space="preserve"> назначения, границы земель лесного фонда, границы земель водного фонда, границы земель особо охраняемых природных территорий федерального и регионального значения;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существующие и планируемые границы земель промышленности, энергетики, транспорта, связи;</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функциональных зон с отображением параметров планируемого развития таких зон;</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территорий объектов культурного наследия;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зон с особыми условиями использования территорий;</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зон планируемого размещения объектов капитального строительства федерального и регионального значения;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территорий, подверженных риску возникновения чрезвычайных ситуаций природного и техногенного характера и воздействия их последствий;</w:t>
      </w:r>
    </w:p>
    <w:p w:rsidR="002C6572" w:rsidRPr="002C6572" w:rsidRDefault="002C6572" w:rsidP="002C6572">
      <w:pPr>
        <w:rPr>
          <w:rFonts w:ascii="Times New Roman" w:hAnsi="Times New Roman" w:cs="Times New Roman"/>
        </w:rPr>
      </w:pPr>
      <w:r w:rsidRPr="002C6572">
        <w:rPr>
          <w:rFonts w:ascii="Times New Roman" w:hAnsi="Times New Roman" w:cs="Times New Roman"/>
        </w:rPr>
        <w:t>     границы зон инженерной и транспортной инфраструктур.</w:t>
      </w:r>
    </w:p>
    <w:p w:rsidR="002C6572" w:rsidRPr="002C6572" w:rsidRDefault="002C6572" w:rsidP="002C6572">
      <w:pPr>
        <w:rPr>
          <w:rFonts w:ascii="Times New Roman" w:hAnsi="Times New Roman" w:cs="Times New Roman"/>
        </w:rPr>
      </w:pPr>
      <w:r w:rsidRPr="002C6572">
        <w:rPr>
          <w:rFonts w:ascii="Times New Roman" w:hAnsi="Times New Roman" w:cs="Times New Roman"/>
        </w:rPr>
        <w:t>     Зонирование территорий направлено на обеспечение благоприятной среды жизнедеятельности, защиту территорий от воздействия чрезвычайных ситуаций природного и техногенного характера; предотвращение чрезмерной концентрации населения и производства, загрязнения окружающей природной среды; охрану и использование особо охраняемых природных территорий, в том числе природных ландшафтов, территорий историко-культурных объектов, а также сельскохозяйственных земель и лесных угодий.</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Проект генерального плана состоит из текстового и графического материалов и электронной версии.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К основным мероприятиям по территориальному планированию муниципального образования «Толпинский сельсовет» Кореневского района Курской области относятся:</w:t>
      </w:r>
    </w:p>
    <w:p w:rsidR="002C6572" w:rsidRPr="002C6572" w:rsidRDefault="002C6572" w:rsidP="002C6572">
      <w:pPr>
        <w:rPr>
          <w:rFonts w:ascii="Times New Roman" w:hAnsi="Times New Roman" w:cs="Times New Roman"/>
        </w:rPr>
      </w:pPr>
      <w:r w:rsidRPr="002C6572">
        <w:rPr>
          <w:rFonts w:ascii="Times New Roman" w:hAnsi="Times New Roman" w:cs="Times New Roman"/>
        </w:rPr>
        <w:t>     осуществление комплексного градостроительного (территориально-функционального) зонирования территории сельского поселения с целесообразным перераспределением земель по категориям и совершенствованием земельной структуры сельских населенных пунктов по видам и составу территориальных зон;</w:t>
      </w:r>
    </w:p>
    <w:p w:rsidR="002C6572" w:rsidRPr="002C6572" w:rsidRDefault="002C6572" w:rsidP="002C6572">
      <w:pPr>
        <w:rPr>
          <w:rFonts w:ascii="Times New Roman" w:hAnsi="Times New Roman" w:cs="Times New Roman"/>
        </w:rPr>
      </w:pPr>
      <w:r w:rsidRPr="002C6572">
        <w:rPr>
          <w:rFonts w:ascii="Times New Roman" w:hAnsi="Times New Roman" w:cs="Times New Roman"/>
        </w:rPr>
        <w:t>     комплексное развитие системы объектов социального обслуживания населения во всех территориально-функциональных зонах с учетом радиусов обслуживания и нормативной потребности;</w:t>
      </w:r>
    </w:p>
    <w:p w:rsidR="002C6572" w:rsidRPr="002C6572" w:rsidRDefault="002C6572" w:rsidP="002C6572">
      <w:pPr>
        <w:rPr>
          <w:rFonts w:ascii="Times New Roman" w:hAnsi="Times New Roman" w:cs="Times New Roman"/>
        </w:rPr>
      </w:pPr>
      <w:r w:rsidRPr="002C6572">
        <w:rPr>
          <w:rFonts w:ascii="Times New Roman" w:hAnsi="Times New Roman" w:cs="Times New Roman"/>
        </w:rPr>
        <w:t>     развитие транспортной инфраструктуры на территории сельского поселения, в том числе и объектов внешнего транспорта и его сервисного обслуживания;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создание комплексных общественно-деловых и производственно-коммунальных зон;</w:t>
      </w:r>
    </w:p>
    <w:p w:rsidR="002C6572" w:rsidRPr="002C6572" w:rsidRDefault="002C6572" w:rsidP="002C6572">
      <w:pPr>
        <w:rPr>
          <w:rFonts w:ascii="Times New Roman" w:hAnsi="Times New Roman" w:cs="Times New Roman"/>
        </w:rPr>
      </w:pPr>
      <w:r w:rsidRPr="002C6572">
        <w:rPr>
          <w:rFonts w:ascii="Times New Roman" w:hAnsi="Times New Roman" w:cs="Times New Roman"/>
        </w:rPr>
        <w:t>     развитие и реконструкция объектов и сетей инженерно-технической инфраструктуры;     </w:t>
      </w:r>
    </w:p>
    <w:p w:rsidR="002C6572" w:rsidRPr="002C6572" w:rsidRDefault="002C6572" w:rsidP="002C6572">
      <w:pPr>
        <w:rPr>
          <w:rFonts w:ascii="Times New Roman" w:hAnsi="Times New Roman" w:cs="Times New Roman"/>
        </w:rPr>
      </w:pPr>
      <w:r w:rsidRPr="002C6572">
        <w:rPr>
          <w:rFonts w:ascii="Times New Roman" w:hAnsi="Times New Roman" w:cs="Times New Roman"/>
        </w:rPr>
        <w:t>     учет основных факторов риска возникновения чрезвычайных ситуаций природного и техногенного характера и требований пожарной безопасности при территориальном планировании сельского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С учетом вышеперечисленных положений и анализа сложившейся ситуации в поселении предлагается рассматривать развитие населенных пунктов для жилищного, в основном малоэтажного.</w:t>
      </w:r>
    </w:p>
    <w:p w:rsidR="002C6572" w:rsidRPr="002C6572" w:rsidRDefault="002C6572" w:rsidP="002C6572">
      <w:pPr>
        <w:rPr>
          <w:rFonts w:ascii="Times New Roman" w:hAnsi="Times New Roman" w:cs="Times New Roman"/>
        </w:rPr>
      </w:pPr>
      <w:r w:rsidRPr="002C6572">
        <w:rPr>
          <w:rFonts w:ascii="Times New Roman" w:hAnsi="Times New Roman" w:cs="Times New Roman"/>
        </w:rPr>
        <w:t>     В составе генерального плана муниципального образования «Толпинский сельсовет» Кореневского района Курской области выделены следующие временные сроки его реализации: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расчетный срок генерального плана муниципального образования «Толпинский сельсовет» Кореневского района Курской области</w:t>
      </w:r>
      <w:proofErr w:type="gramStart"/>
      <w:r w:rsidRPr="002C6572">
        <w:rPr>
          <w:rFonts w:ascii="Times New Roman" w:hAnsi="Times New Roman" w:cs="Times New Roman"/>
        </w:rPr>
        <w:t>, ,</w:t>
      </w:r>
      <w:proofErr w:type="gramEnd"/>
      <w:r w:rsidRPr="002C6572">
        <w:rPr>
          <w:rFonts w:ascii="Times New Roman" w:hAnsi="Times New Roman" w:cs="Times New Roman"/>
        </w:rPr>
        <w:t xml:space="preserve"> на который рассчитаны все основные проектные решения генерального плана, - 2030 год;</w:t>
      </w:r>
    </w:p>
    <w:p w:rsidR="002C6572" w:rsidRPr="002C6572" w:rsidRDefault="002C6572" w:rsidP="002C6572">
      <w:pPr>
        <w:rPr>
          <w:rFonts w:ascii="Times New Roman" w:hAnsi="Times New Roman" w:cs="Times New Roman"/>
        </w:rPr>
      </w:pPr>
      <w:r w:rsidRPr="002C6572">
        <w:rPr>
          <w:rFonts w:ascii="Times New Roman" w:hAnsi="Times New Roman" w:cs="Times New Roman"/>
        </w:rPr>
        <w:t>     Проектные решения генерального плана на расчетный срок являются основанием для разработки документации по планировке территории муниципального образования «Толпинский сельсовет» Кореневского района Курской области, а также территориальных и отраслевых схем размещения отдельных видов строительства, развития транспортной, инженерной и социальной инфраструктур, охраны окружающей среды, и учитываются при разработке Правил землепользования и застройки муниципального образования «Толпинский сельсовет» Кореневского района Курской области    Генплан действует на территории муниципального образования «Толпинский сельсовет» Кореневского района Курской области в пределах границ поселения.</w:t>
      </w:r>
    </w:p>
    <w:p w:rsidR="002C6572" w:rsidRPr="002C6572" w:rsidRDefault="002C6572" w:rsidP="002C6572">
      <w:pPr>
        <w:rPr>
          <w:rFonts w:ascii="Times New Roman" w:hAnsi="Times New Roman" w:cs="Times New Roman"/>
        </w:rPr>
      </w:pPr>
      <w:r w:rsidRPr="002C6572">
        <w:rPr>
          <w:rFonts w:ascii="Times New Roman" w:hAnsi="Times New Roman" w:cs="Times New Roman"/>
        </w:rPr>
        <w:t>     Положения генплана обязательны для исполнения всеми субъектами градостроительных отношений, в том числе органами государственной власти и местного самоуправления, физическими и юридическими лицами.</w:t>
      </w:r>
    </w:p>
    <w:p w:rsidR="002C6572" w:rsidRPr="002C6572" w:rsidRDefault="002C6572" w:rsidP="002C6572">
      <w:pPr>
        <w:rPr>
          <w:rFonts w:ascii="Times New Roman" w:hAnsi="Times New Roman" w:cs="Times New Roman"/>
        </w:rPr>
      </w:pPr>
      <w:r w:rsidRPr="002C6572">
        <w:rPr>
          <w:rFonts w:ascii="Times New Roman" w:hAnsi="Times New Roman" w:cs="Times New Roman"/>
        </w:rPr>
        <w:t>     Генплан применяется наряду с техническими регламентами, нормативами и стандартами, установленными уполномоченными органами в целях обеспечения безопасности жизни, деятельности и здоровья людей, надежности сооружений, сохранения окружающей природной и культурно-исторической среды, иными обязательными требованиями.</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r w:rsidRPr="002C6572">
        <w:rPr>
          <w:rFonts w:ascii="Times New Roman" w:hAnsi="Times New Roman" w:cs="Times New Roman"/>
          <w:b/>
          <w:bCs/>
        </w:rPr>
        <w:t> Возражений, предложений и замечаний в ходе публичных слушаний не поступило.</w:t>
      </w:r>
    </w:p>
    <w:p w:rsidR="002C6572" w:rsidRPr="002C6572" w:rsidRDefault="002C6572" w:rsidP="002C6572">
      <w:pPr>
        <w:rPr>
          <w:rFonts w:ascii="Times New Roman" w:hAnsi="Times New Roman" w:cs="Times New Roman"/>
        </w:rPr>
      </w:pPr>
      <w:r w:rsidRPr="002C6572">
        <w:rPr>
          <w:rFonts w:ascii="Times New Roman" w:hAnsi="Times New Roman" w:cs="Times New Roman"/>
        </w:rPr>
        <w:t>     По результатам публичных слушаний по проекту генерального плана муниципального образования «Толпинский сельсовет» Кореневского района Курской области было рекомендовано согласовать проект генерального плана муниципального образования «Толпинский сельсовет» Кореневского района Курской области. Направить проект генерального плана для согласования в соответствии с порядком, установленным Градостроительным кодексом Российской Федерации.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Заключения о результатах п</w:t>
      </w:r>
      <w:r w:rsidR="00F605DA">
        <w:rPr>
          <w:rFonts w:ascii="Times New Roman" w:hAnsi="Times New Roman" w:cs="Times New Roman"/>
        </w:rPr>
        <w:t xml:space="preserve">убличных слушаний </w:t>
      </w:r>
      <w:proofErr w:type="gramStart"/>
      <w:r w:rsidR="00F605DA">
        <w:rPr>
          <w:rFonts w:ascii="Times New Roman" w:hAnsi="Times New Roman" w:cs="Times New Roman"/>
        </w:rPr>
        <w:t>подлежат  обна</w:t>
      </w:r>
      <w:r w:rsidRPr="002C6572">
        <w:rPr>
          <w:rFonts w:ascii="Times New Roman" w:hAnsi="Times New Roman" w:cs="Times New Roman"/>
        </w:rPr>
        <w:t>родованию</w:t>
      </w:r>
      <w:proofErr w:type="gramEnd"/>
      <w:r w:rsidRPr="002C6572">
        <w:rPr>
          <w:rFonts w:ascii="Times New Roman" w:hAnsi="Times New Roman" w:cs="Times New Roman"/>
        </w:rPr>
        <w:t xml:space="preserve"> в газете «Голос района» а также на информационных стендах на территории Толпинского сельсовета .</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bl>
      <w:tblPr>
        <w:tblW w:w="0" w:type="auto"/>
        <w:tblCellSpacing w:w="0" w:type="dxa"/>
        <w:tblCellMar>
          <w:left w:w="0" w:type="dxa"/>
          <w:right w:w="0" w:type="dxa"/>
        </w:tblCellMar>
        <w:tblLook w:val="04A0" w:firstRow="1" w:lastRow="0" w:firstColumn="1" w:lastColumn="0" w:noHBand="0" w:noVBand="1"/>
      </w:tblPr>
      <w:tblGrid>
        <w:gridCol w:w="3280"/>
        <w:gridCol w:w="3280"/>
      </w:tblGrid>
      <w:tr w:rsidR="002C6572" w:rsidRPr="002C6572" w:rsidTr="002C6572">
        <w:trPr>
          <w:tblCellSpacing w:w="0" w:type="dxa"/>
        </w:trPr>
        <w:tc>
          <w:tcPr>
            <w:tcW w:w="32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Председатель комиссии</w:t>
            </w:r>
          </w:p>
        </w:tc>
        <w:tc>
          <w:tcPr>
            <w:tcW w:w="32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С.А.Сонин </w:t>
            </w:r>
          </w:p>
        </w:tc>
      </w:tr>
      <w:tr w:rsidR="002C6572" w:rsidRPr="002C6572" w:rsidTr="002C6572">
        <w:trPr>
          <w:tblCellSpacing w:w="0" w:type="dxa"/>
        </w:trPr>
        <w:tc>
          <w:tcPr>
            <w:tcW w:w="32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r w:rsidRPr="002C6572">
              <w:rPr>
                <w:rFonts w:ascii="Times New Roman" w:hAnsi="Times New Roman" w:cs="Times New Roman"/>
              </w:rPr>
              <w:t>Секретарь комиссии</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p w:rsidR="002C6572" w:rsidRPr="002C6572" w:rsidRDefault="002C6572" w:rsidP="002C6572">
            <w:pPr>
              <w:rPr>
                <w:rFonts w:ascii="Times New Roman" w:hAnsi="Times New Roman" w:cs="Times New Roman"/>
              </w:rPr>
            </w:pPr>
            <w:r w:rsidRPr="002C6572">
              <w:rPr>
                <w:rFonts w:ascii="Times New Roman" w:hAnsi="Times New Roman" w:cs="Times New Roman"/>
              </w:rPr>
              <w:t> </w:t>
            </w:r>
          </w:p>
        </w:tc>
        <w:tc>
          <w:tcPr>
            <w:tcW w:w="328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2C6572" w:rsidRPr="002C6572" w:rsidRDefault="002C6572" w:rsidP="002C6572">
            <w:pPr>
              <w:rPr>
                <w:rFonts w:ascii="Times New Roman" w:hAnsi="Times New Roman" w:cs="Times New Roman"/>
              </w:rPr>
            </w:pPr>
            <w:proofErr w:type="spellStart"/>
            <w:r w:rsidRPr="002C6572">
              <w:rPr>
                <w:rFonts w:ascii="Times New Roman" w:hAnsi="Times New Roman" w:cs="Times New Roman"/>
              </w:rPr>
              <w:t>Е.А.Зенченко</w:t>
            </w:r>
            <w:proofErr w:type="spellEnd"/>
            <w:r w:rsidRPr="002C6572">
              <w:rPr>
                <w:rFonts w:ascii="Times New Roman" w:hAnsi="Times New Roman" w:cs="Times New Roman"/>
              </w:rPr>
              <w:t> </w:t>
            </w:r>
          </w:p>
        </w:tc>
      </w:tr>
    </w:tbl>
    <w:p w:rsidR="00D61D3D" w:rsidRPr="002C6572" w:rsidRDefault="00D61D3D">
      <w:pPr>
        <w:rPr>
          <w:rFonts w:ascii="Times New Roman" w:hAnsi="Times New Roman" w:cs="Times New Roman"/>
        </w:rPr>
      </w:pPr>
    </w:p>
    <w:sectPr w:rsidR="00D61D3D" w:rsidRPr="002C6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7D"/>
    <w:rsid w:val="0019097D"/>
    <w:rsid w:val="001E10B9"/>
    <w:rsid w:val="002C6572"/>
    <w:rsid w:val="00D61D3D"/>
    <w:rsid w:val="00F60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23BEC-651F-4025-993C-77932399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72662">
      <w:bodyDiv w:val="1"/>
      <w:marLeft w:val="0"/>
      <w:marRight w:val="0"/>
      <w:marTop w:val="0"/>
      <w:marBottom w:val="0"/>
      <w:divBdr>
        <w:top w:val="none" w:sz="0" w:space="0" w:color="auto"/>
        <w:left w:val="none" w:sz="0" w:space="0" w:color="auto"/>
        <w:bottom w:val="none" w:sz="0" w:space="0" w:color="auto"/>
        <w:right w:val="none" w:sz="0" w:space="0" w:color="auto"/>
      </w:divBdr>
      <w:divsChild>
        <w:div w:id="7235922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t-adm.ru/Documents%20and%20Settings/Lubov/Application%20Data/Opera/Opera/profile/cache4/temporary_download/prot_sirkovko_soglasie_gen_plan%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2016-12-02T13:52:00Z</dcterms:created>
  <dcterms:modified xsi:type="dcterms:W3CDTF">2016-12-02T15:37:00Z</dcterms:modified>
</cp:coreProperties>
</file>